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A1ED" w14:textId="7A8F504B" w:rsidR="00B91FB3" w:rsidRDefault="00666CB7" w:rsidP="00C70105">
      <w:pPr>
        <w:jc w:val="center"/>
        <w:rPr>
          <w:rFonts w:ascii="Arial Narrow" w:hAnsi="Arial Narrow"/>
          <w:b/>
          <w:color w:val="FFFFFF"/>
          <w:sz w:val="32"/>
          <w:szCs w:val="32"/>
        </w:rPr>
      </w:pPr>
      <w:r>
        <w:rPr>
          <w:rFonts w:ascii="Arial Narrow" w:hAnsi="Arial Narrow"/>
          <w:b/>
          <w:color w:val="FFFFFF"/>
          <w:sz w:val="32"/>
          <w:szCs w:val="32"/>
        </w:rPr>
        <w:t xml:space="preserve">             </w:t>
      </w:r>
    </w:p>
    <w:p w14:paraId="3F9BBA15" w14:textId="77777777" w:rsidR="007F46EE" w:rsidRDefault="007F46EE" w:rsidP="002F5387">
      <w:pPr>
        <w:jc w:val="center"/>
        <w:rPr>
          <w:b/>
        </w:rPr>
      </w:pPr>
    </w:p>
    <w:p w14:paraId="54E84247" w14:textId="77777777" w:rsidR="007F46EE" w:rsidRPr="00347FD0" w:rsidRDefault="007F46EE" w:rsidP="007F46EE">
      <w:pPr>
        <w:shd w:val="clear" w:color="auto" w:fill="000000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596729">
        <w:rPr>
          <w:rFonts w:ascii="Arial Narrow" w:hAnsi="Arial Narrow"/>
          <w:b/>
          <w:color w:val="FFFFFF"/>
        </w:rPr>
        <w:t xml:space="preserve">       </w:t>
      </w:r>
      <w:r w:rsidRPr="00347FD0">
        <w:rPr>
          <w:rFonts w:ascii="Arial Narrow" w:hAnsi="Arial Narrow"/>
          <w:b/>
          <w:color w:val="FFFFFF"/>
          <w:sz w:val="32"/>
          <w:szCs w:val="32"/>
        </w:rPr>
        <w:t>АО "</w:t>
      </w:r>
      <w:proofErr w:type="spellStart"/>
      <w:r w:rsidRPr="00347FD0">
        <w:rPr>
          <w:rFonts w:ascii="Arial Narrow" w:hAnsi="Arial Narrow"/>
          <w:b/>
          <w:color w:val="FFFFFF"/>
          <w:sz w:val="32"/>
          <w:szCs w:val="32"/>
        </w:rPr>
        <w:t>ЭКОлаб</w:t>
      </w:r>
      <w:proofErr w:type="spellEnd"/>
      <w:r w:rsidRPr="00347FD0">
        <w:rPr>
          <w:rFonts w:ascii="Arial Narrow" w:hAnsi="Arial Narrow"/>
          <w:b/>
          <w:color w:val="FFFFFF"/>
          <w:spacing w:val="-20"/>
          <w:sz w:val="32"/>
          <w:szCs w:val="32"/>
        </w:rPr>
        <w:t>"</w:t>
      </w:r>
    </w:p>
    <w:p w14:paraId="6D438903" w14:textId="77777777" w:rsidR="007F46EE" w:rsidRPr="00347FD0" w:rsidRDefault="007F46EE" w:rsidP="007F46EE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52EC3585" w14:textId="77777777" w:rsidR="007F46EE" w:rsidRPr="00596729" w:rsidRDefault="007F46EE" w:rsidP="007F46EE">
      <w:pPr>
        <w:jc w:val="center"/>
        <w:rPr>
          <w:rFonts w:ascii="Arial Narrow" w:hAnsi="Arial Narrow"/>
          <w:b/>
        </w:rPr>
      </w:pPr>
    </w:p>
    <w:p w14:paraId="4ACE0BDA" w14:textId="77777777" w:rsidR="007F46EE" w:rsidRPr="00596729" w:rsidRDefault="007F46EE" w:rsidP="007F46EE">
      <w:pPr>
        <w:jc w:val="center"/>
        <w:rPr>
          <w:rFonts w:ascii="Arial Narrow" w:hAnsi="Arial Narrow"/>
          <w:b/>
        </w:rPr>
      </w:pPr>
    </w:p>
    <w:p w14:paraId="5DA9908C" w14:textId="5EF91AC2" w:rsidR="007F46EE" w:rsidRDefault="007F46EE" w:rsidP="007F46EE">
      <w:pPr>
        <w:jc w:val="center"/>
        <w:rPr>
          <w:rFonts w:ascii="Arial Narrow" w:hAnsi="Arial Narrow"/>
          <w:b/>
        </w:rPr>
      </w:pPr>
    </w:p>
    <w:p w14:paraId="158474A6" w14:textId="157BB490" w:rsidR="007F46EE" w:rsidRDefault="007F46EE" w:rsidP="007F46EE">
      <w:pPr>
        <w:jc w:val="center"/>
        <w:rPr>
          <w:rFonts w:ascii="Arial Narrow" w:hAnsi="Arial Narrow"/>
          <w:b/>
        </w:rPr>
      </w:pPr>
    </w:p>
    <w:p w14:paraId="45CAAAE4" w14:textId="0B0AB79C" w:rsidR="007F46EE" w:rsidRDefault="007F46EE" w:rsidP="007F46EE">
      <w:pPr>
        <w:jc w:val="center"/>
        <w:rPr>
          <w:rFonts w:ascii="Arial Narrow" w:hAnsi="Arial Narrow"/>
          <w:b/>
        </w:rPr>
      </w:pPr>
    </w:p>
    <w:p w14:paraId="4D1B2958" w14:textId="77777777" w:rsidR="007F46EE" w:rsidRPr="00596729" w:rsidRDefault="007F46EE" w:rsidP="007F46EE">
      <w:pPr>
        <w:jc w:val="center"/>
        <w:rPr>
          <w:rFonts w:ascii="Arial Narrow" w:hAnsi="Arial Narrow"/>
          <w:b/>
        </w:rPr>
      </w:pPr>
    </w:p>
    <w:p w14:paraId="260DF0AF" w14:textId="77777777" w:rsidR="007F46EE" w:rsidRPr="00596729" w:rsidRDefault="007F46EE" w:rsidP="007F46EE">
      <w:pPr>
        <w:rPr>
          <w:rFonts w:ascii="Arial Narrow" w:hAnsi="Arial Narrow"/>
          <w:b/>
        </w:rPr>
      </w:pPr>
    </w:p>
    <w:p w14:paraId="7FD729A2" w14:textId="77777777" w:rsidR="007F46EE" w:rsidRPr="00347FD0" w:rsidRDefault="007F46EE" w:rsidP="007F46E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347FD0">
        <w:rPr>
          <w:rFonts w:ascii="Arial Narrow" w:hAnsi="Arial Narrow"/>
          <w:b/>
          <w:bCs/>
          <w:sz w:val="36"/>
          <w:szCs w:val="36"/>
        </w:rPr>
        <w:t>И Н С Т Р У К Ц И Я</w:t>
      </w:r>
    </w:p>
    <w:p w14:paraId="7C6537AA" w14:textId="77777777" w:rsidR="007F46EE" w:rsidRPr="00347FD0" w:rsidRDefault="007F46EE" w:rsidP="007F46EE">
      <w:pPr>
        <w:jc w:val="center"/>
        <w:rPr>
          <w:rFonts w:ascii="Arial Narrow" w:hAnsi="Arial Narrow"/>
          <w:sz w:val="36"/>
          <w:szCs w:val="36"/>
        </w:rPr>
      </w:pPr>
      <w:r w:rsidRPr="00347FD0">
        <w:rPr>
          <w:rFonts w:ascii="Arial Narrow" w:hAnsi="Arial Narrow"/>
          <w:bCs/>
          <w:sz w:val="36"/>
          <w:szCs w:val="36"/>
        </w:rPr>
        <w:t xml:space="preserve">по применению </w:t>
      </w:r>
      <w:r w:rsidRPr="00347FD0">
        <w:rPr>
          <w:rFonts w:ascii="Arial Narrow" w:hAnsi="Arial Narrow"/>
          <w:sz w:val="36"/>
          <w:szCs w:val="36"/>
        </w:rPr>
        <w:t xml:space="preserve">медицинского изделия </w:t>
      </w:r>
    </w:p>
    <w:p w14:paraId="521572DD" w14:textId="77777777" w:rsidR="007F46EE" w:rsidRPr="00347FD0" w:rsidRDefault="007F46EE" w:rsidP="007F46EE">
      <w:pPr>
        <w:jc w:val="center"/>
        <w:rPr>
          <w:rFonts w:ascii="Arial Narrow" w:hAnsi="Arial Narrow"/>
          <w:sz w:val="36"/>
          <w:szCs w:val="36"/>
        </w:rPr>
      </w:pPr>
      <w:r w:rsidRPr="00347FD0">
        <w:rPr>
          <w:rFonts w:ascii="Arial Narrow" w:hAnsi="Arial Narrow"/>
          <w:sz w:val="36"/>
          <w:szCs w:val="36"/>
        </w:rPr>
        <w:t xml:space="preserve">для диагностики </w:t>
      </w:r>
      <w:proofErr w:type="spellStart"/>
      <w:r w:rsidRPr="00347FD0">
        <w:rPr>
          <w:rFonts w:ascii="Arial Narrow" w:hAnsi="Arial Narrow"/>
          <w:i/>
          <w:sz w:val="36"/>
          <w:szCs w:val="36"/>
        </w:rPr>
        <w:t>in</w:t>
      </w:r>
      <w:proofErr w:type="spellEnd"/>
      <w:r w:rsidRPr="00347FD0">
        <w:rPr>
          <w:rFonts w:ascii="Arial Narrow" w:hAnsi="Arial Narrow"/>
          <w:i/>
          <w:sz w:val="36"/>
          <w:szCs w:val="36"/>
        </w:rPr>
        <w:t xml:space="preserve"> </w:t>
      </w:r>
      <w:proofErr w:type="spellStart"/>
      <w:r w:rsidRPr="00347FD0">
        <w:rPr>
          <w:rFonts w:ascii="Arial Narrow" w:hAnsi="Arial Narrow"/>
          <w:i/>
          <w:sz w:val="36"/>
          <w:szCs w:val="36"/>
        </w:rPr>
        <w:t>vitro</w:t>
      </w:r>
      <w:proofErr w:type="spellEnd"/>
    </w:p>
    <w:p w14:paraId="1BE456BD" w14:textId="78A63435" w:rsidR="007F46EE" w:rsidRDefault="007F46EE" w:rsidP="007F46EE">
      <w:pPr>
        <w:jc w:val="center"/>
        <w:rPr>
          <w:rFonts w:ascii="Arial Narrow" w:hAnsi="Arial Narrow"/>
          <w:b/>
          <w:bCs/>
        </w:rPr>
      </w:pPr>
    </w:p>
    <w:p w14:paraId="1B2DCCFE" w14:textId="471DE9F0" w:rsidR="007F46EE" w:rsidRDefault="007F46EE" w:rsidP="007F46EE">
      <w:pPr>
        <w:jc w:val="center"/>
        <w:rPr>
          <w:rFonts w:ascii="Arial Narrow" w:hAnsi="Arial Narrow"/>
          <w:b/>
          <w:bCs/>
        </w:rPr>
      </w:pPr>
    </w:p>
    <w:p w14:paraId="61A488D5" w14:textId="00223BC2" w:rsidR="007F46EE" w:rsidRDefault="007F46EE" w:rsidP="007F46EE">
      <w:pPr>
        <w:jc w:val="center"/>
        <w:rPr>
          <w:rFonts w:ascii="Arial Narrow" w:hAnsi="Arial Narrow"/>
          <w:b/>
          <w:bCs/>
        </w:rPr>
      </w:pPr>
    </w:p>
    <w:p w14:paraId="6B143E93" w14:textId="77777777" w:rsidR="007F46EE" w:rsidRPr="00596729" w:rsidRDefault="007F46EE" w:rsidP="007F46EE">
      <w:pPr>
        <w:rPr>
          <w:rFonts w:ascii="Arial Narrow" w:hAnsi="Arial Narrow"/>
          <w:b/>
          <w:bCs/>
        </w:rPr>
      </w:pPr>
    </w:p>
    <w:p w14:paraId="3CE292DA" w14:textId="412EFCA2" w:rsidR="007F46EE" w:rsidRDefault="007F46EE" w:rsidP="007F46EE">
      <w:pPr>
        <w:jc w:val="center"/>
        <w:rPr>
          <w:rFonts w:ascii="Arial Narrow" w:eastAsia="Batang" w:hAnsi="Arial Narrow"/>
          <w:b/>
          <w:bCs/>
          <w:i/>
          <w:lang w:eastAsia="ko-KR"/>
        </w:rPr>
      </w:pPr>
      <w:r w:rsidRPr="007F46EE">
        <w:rPr>
          <w:rFonts w:ascii="Arial Narrow" w:hAnsi="Arial Narrow"/>
          <w:b/>
          <w:sz w:val="40"/>
          <w:szCs w:val="40"/>
        </w:rPr>
        <w:t>Набор реагентов «</w:t>
      </w:r>
      <w:proofErr w:type="spellStart"/>
      <w:r w:rsidRPr="007F46EE">
        <w:rPr>
          <w:rFonts w:ascii="Arial Narrow" w:hAnsi="Arial Narrow"/>
          <w:b/>
          <w:sz w:val="40"/>
          <w:szCs w:val="40"/>
        </w:rPr>
        <w:t>ОспаЭК</w:t>
      </w:r>
      <w:proofErr w:type="spellEnd"/>
      <w:r w:rsidRPr="007F46EE">
        <w:rPr>
          <w:rFonts w:ascii="Arial Narrow" w:hAnsi="Arial Narrow"/>
          <w:b/>
          <w:sz w:val="40"/>
          <w:szCs w:val="40"/>
        </w:rPr>
        <w:t xml:space="preserve">» для качественного выявления ДНК вируса оспы обезьян в клиническом материале методом ПЦР с </w:t>
      </w:r>
      <w:proofErr w:type="spellStart"/>
      <w:r w:rsidRPr="007F46EE">
        <w:rPr>
          <w:rFonts w:ascii="Arial Narrow" w:hAnsi="Arial Narrow"/>
          <w:b/>
          <w:sz w:val="40"/>
          <w:szCs w:val="40"/>
        </w:rPr>
        <w:t>гибридизационно</w:t>
      </w:r>
      <w:proofErr w:type="spellEnd"/>
      <w:r w:rsidRPr="007F46EE">
        <w:rPr>
          <w:rFonts w:ascii="Arial Narrow" w:hAnsi="Arial Narrow"/>
          <w:b/>
          <w:sz w:val="40"/>
          <w:szCs w:val="40"/>
        </w:rPr>
        <w:t>-флуоресцентной детекцией в режиме реального времени</w:t>
      </w:r>
    </w:p>
    <w:p w14:paraId="5B2885E4" w14:textId="77777777" w:rsidR="007F46EE" w:rsidRDefault="007F46EE" w:rsidP="007F46EE">
      <w:pPr>
        <w:jc w:val="center"/>
        <w:rPr>
          <w:rFonts w:ascii="Arial Narrow" w:eastAsia="Batang" w:hAnsi="Arial Narrow"/>
          <w:b/>
          <w:bCs/>
          <w:i/>
          <w:lang w:eastAsia="ko-KR"/>
        </w:rPr>
      </w:pPr>
    </w:p>
    <w:p w14:paraId="3CA56DB8" w14:textId="77777777" w:rsidR="007F46EE" w:rsidRDefault="007F46EE" w:rsidP="007F46EE">
      <w:pPr>
        <w:jc w:val="center"/>
        <w:rPr>
          <w:rFonts w:ascii="Arial Narrow" w:eastAsia="Batang" w:hAnsi="Arial Narrow"/>
          <w:b/>
          <w:bCs/>
          <w:i/>
          <w:lang w:eastAsia="ko-KR"/>
        </w:rPr>
      </w:pPr>
    </w:p>
    <w:p w14:paraId="316F0948" w14:textId="77777777" w:rsidR="007F46EE" w:rsidRPr="00596729" w:rsidRDefault="007F46EE" w:rsidP="007F46EE">
      <w:pPr>
        <w:jc w:val="center"/>
        <w:rPr>
          <w:rFonts w:ascii="Arial Narrow" w:eastAsia="Batang" w:hAnsi="Arial Narrow"/>
          <w:b/>
          <w:bCs/>
          <w:i/>
          <w:lang w:eastAsia="ko-KR"/>
        </w:rPr>
      </w:pPr>
    </w:p>
    <w:p w14:paraId="0BC3D60B" w14:textId="6F323AE8" w:rsidR="007F46EE" w:rsidRPr="00347FD0" w:rsidRDefault="007F46EE" w:rsidP="007F46EE">
      <w:pPr>
        <w:ind w:left="-1418"/>
        <w:jc w:val="center"/>
        <w:rPr>
          <w:rFonts w:ascii="Arial Narrow" w:eastAsia="Batang" w:hAnsi="Arial Narrow"/>
          <w:bCs/>
          <w:i/>
          <w:sz w:val="33"/>
          <w:szCs w:val="33"/>
          <w:lang w:eastAsia="ko-KR"/>
        </w:rPr>
      </w:pPr>
      <w:r>
        <w:rPr>
          <w:rFonts w:ascii="Arial Narrow" w:eastAsia="Batang" w:hAnsi="Arial Narrow"/>
          <w:bCs/>
          <w:i/>
          <w:sz w:val="33"/>
          <w:szCs w:val="33"/>
          <w:lang w:eastAsia="ko-KR"/>
        </w:rPr>
        <w:t xml:space="preserve">                </w:t>
      </w:r>
      <w:r w:rsidRPr="00347FD0">
        <w:rPr>
          <w:rFonts w:ascii="Arial Narrow" w:eastAsia="Batang" w:hAnsi="Arial Narrow"/>
          <w:bCs/>
          <w:i/>
          <w:sz w:val="33"/>
          <w:szCs w:val="33"/>
          <w:lang w:eastAsia="ko-KR"/>
        </w:rPr>
        <w:t>Регистрационное удостоверение № РЗН 2023/21</w:t>
      </w:r>
      <w:r>
        <w:rPr>
          <w:rFonts w:ascii="Arial Narrow" w:eastAsia="Batang" w:hAnsi="Arial Narrow"/>
          <w:bCs/>
          <w:i/>
          <w:sz w:val="33"/>
          <w:szCs w:val="33"/>
          <w:lang w:eastAsia="ko-KR"/>
        </w:rPr>
        <w:t>636</w:t>
      </w:r>
      <w:r w:rsidRPr="00347FD0">
        <w:rPr>
          <w:rFonts w:ascii="Arial Narrow" w:eastAsia="Batang" w:hAnsi="Arial Narrow"/>
          <w:bCs/>
          <w:i/>
          <w:sz w:val="33"/>
          <w:szCs w:val="33"/>
          <w:lang w:eastAsia="ko-KR"/>
        </w:rPr>
        <w:t xml:space="preserve"> от </w:t>
      </w:r>
      <w:r>
        <w:rPr>
          <w:rFonts w:ascii="Arial Narrow" w:eastAsia="Batang" w:hAnsi="Arial Narrow"/>
          <w:bCs/>
          <w:i/>
          <w:sz w:val="33"/>
          <w:szCs w:val="33"/>
          <w:lang w:eastAsia="ko-KR"/>
        </w:rPr>
        <w:t>0</w:t>
      </w:r>
      <w:r w:rsidRPr="00347FD0">
        <w:rPr>
          <w:rFonts w:ascii="Arial Narrow" w:eastAsia="Batang" w:hAnsi="Arial Narrow"/>
          <w:bCs/>
          <w:i/>
          <w:sz w:val="33"/>
          <w:szCs w:val="33"/>
          <w:lang w:eastAsia="ko-KR"/>
        </w:rPr>
        <w:t>6.1</w:t>
      </w:r>
      <w:r>
        <w:rPr>
          <w:rFonts w:ascii="Arial Narrow" w:eastAsia="Batang" w:hAnsi="Arial Narrow"/>
          <w:bCs/>
          <w:i/>
          <w:sz w:val="33"/>
          <w:szCs w:val="33"/>
          <w:lang w:eastAsia="ko-KR"/>
        </w:rPr>
        <w:t>2</w:t>
      </w:r>
      <w:r w:rsidRPr="00347FD0">
        <w:rPr>
          <w:rFonts w:ascii="Arial Narrow" w:eastAsia="Batang" w:hAnsi="Arial Narrow"/>
          <w:bCs/>
          <w:i/>
          <w:sz w:val="33"/>
          <w:szCs w:val="33"/>
          <w:lang w:eastAsia="ko-KR"/>
        </w:rPr>
        <w:t>.2023 г.</w:t>
      </w:r>
    </w:p>
    <w:p w14:paraId="72F71106" w14:textId="77777777" w:rsidR="007F46EE" w:rsidRPr="00596729" w:rsidRDefault="007F46EE" w:rsidP="007F46EE">
      <w:pPr>
        <w:jc w:val="center"/>
        <w:rPr>
          <w:rFonts w:ascii="Arial Narrow" w:hAnsi="Arial Narrow"/>
          <w:bCs/>
          <w:i/>
        </w:rPr>
      </w:pPr>
    </w:p>
    <w:p w14:paraId="0B5519C1" w14:textId="77777777" w:rsidR="007F46EE" w:rsidRPr="00596729" w:rsidRDefault="007F46EE" w:rsidP="007F46EE">
      <w:pPr>
        <w:jc w:val="center"/>
        <w:rPr>
          <w:rFonts w:ascii="Arial Narrow" w:hAnsi="Arial Narrow"/>
          <w:bCs/>
          <w:i/>
        </w:rPr>
      </w:pPr>
    </w:p>
    <w:p w14:paraId="5AC9BD48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086F4787" w14:textId="77777777" w:rsidR="007F46EE" w:rsidRPr="00596729" w:rsidRDefault="007F46EE" w:rsidP="007F46EE">
      <w:pPr>
        <w:ind w:left="284"/>
        <w:jc w:val="center"/>
        <w:rPr>
          <w:rFonts w:ascii="Arial Narrow" w:hAnsi="Arial Narrow"/>
          <w:bCs/>
          <w:i/>
        </w:rPr>
      </w:pPr>
    </w:p>
    <w:p w14:paraId="3017CDC0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1C3D1213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6DEB15C7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6EAF59F1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581A6D0F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08D6B1B1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2F6B9397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4D09DBDA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0E44056D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7B143C2A" w14:textId="02B1806C" w:rsidR="007F46EE" w:rsidRDefault="007F46EE" w:rsidP="007F46EE">
      <w:pPr>
        <w:rPr>
          <w:rFonts w:ascii="Arial Narrow" w:hAnsi="Arial Narrow"/>
          <w:bCs/>
          <w:i/>
        </w:rPr>
      </w:pPr>
    </w:p>
    <w:p w14:paraId="6E985BD0" w14:textId="66073DB0" w:rsidR="007F46EE" w:rsidRDefault="007F46EE" w:rsidP="007F46EE">
      <w:pPr>
        <w:rPr>
          <w:rFonts w:ascii="Arial Narrow" w:hAnsi="Arial Narrow"/>
          <w:bCs/>
          <w:i/>
        </w:rPr>
      </w:pPr>
    </w:p>
    <w:p w14:paraId="3ED674E9" w14:textId="444FDEAB" w:rsidR="007F46EE" w:rsidRDefault="007F46EE" w:rsidP="007F46EE">
      <w:pPr>
        <w:rPr>
          <w:rFonts w:ascii="Arial Narrow" w:hAnsi="Arial Narrow"/>
          <w:bCs/>
          <w:i/>
        </w:rPr>
      </w:pPr>
    </w:p>
    <w:p w14:paraId="471E1FA9" w14:textId="31061C72" w:rsidR="007F46EE" w:rsidRDefault="007F46EE" w:rsidP="007F46EE">
      <w:pPr>
        <w:rPr>
          <w:rFonts w:ascii="Arial Narrow" w:hAnsi="Arial Narrow"/>
          <w:bCs/>
          <w:i/>
        </w:rPr>
      </w:pPr>
    </w:p>
    <w:p w14:paraId="527E09F2" w14:textId="48505C29" w:rsidR="00C06BE1" w:rsidRDefault="00C06BE1" w:rsidP="007F46EE">
      <w:pPr>
        <w:rPr>
          <w:rFonts w:ascii="Arial Narrow" w:hAnsi="Arial Narrow"/>
          <w:bCs/>
          <w:i/>
        </w:rPr>
      </w:pPr>
    </w:p>
    <w:p w14:paraId="4DEC632A" w14:textId="77777777" w:rsidR="00C06BE1" w:rsidRDefault="00C06BE1" w:rsidP="007F46EE">
      <w:pPr>
        <w:rPr>
          <w:rFonts w:ascii="Arial Narrow" w:hAnsi="Arial Narrow"/>
          <w:bCs/>
          <w:i/>
        </w:rPr>
      </w:pPr>
    </w:p>
    <w:p w14:paraId="7702DEF8" w14:textId="77777777" w:rsidR="007F46EE" w:rsidRPr="00347FD0" w:rsidRDefault="007F46EE" w:rsidP="007F46EE">
      <w:pPr>
        <w:shd w:val="clear" w:color="auto" w:fill="000000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347FD0">
        <w:rPr>
          <w:rFonts w:ascii="Arial Narrow" w:hAnsi="Arial Narrow"/>
          <w:b/>
          <w:color w:val="FFFFFF"/>
          <w:sz w:val="32"/>
          <w:szCs w:val="32"/>
        </w:rPr>
        <w:t>АО "</w:t>
      </w:r>
      <w:proofErr w:type="spellStart"/>
      <w:r w:rsidRPr="00347FD0">
        <w:rPr>
          <w:rFonts w:ascii="Arial Narrow" w:hAnsi="Arial Narrow"/>
          <w:b/>
          <w:color w:val="FFFFFF"/>
          <w:sz w:val="32"/>
          <w:szCs w:val="32"/>
        </w:rPr>
        <w:t>ЭКОлаб</w:t>
      </w:r>
      <w:proofErr w:type="spellEnd"/>
      <w:r w:rsidRPr="00347FD0">
        <w:rPr>
          <w:rFonts w:ascii="Arial Narrow" w:hAnsi="Arial Narrow"/>
          <w:b/>
          <w:color w:val="FFFFFF"/>
          <w:spacing w:val="-20"/>
          <w:sz w:val="32"/>
          <w:szCs w:val="32"/>
        </w:rPr>
        <w:t>"</w:t>
      </w:r>
    </w:p>
    <w:p w14:paraId="52550673" w14:textId="77777777" w:rsidR="007F46EE" w:rsidRDefault="007F46EE" w:rsidP="007F46EE">
      <w:pPr>
        <w:rPr>
          <w:rFonts w:ascii="Arial Narrow" w:hAnsi="Arial Narrow"/>
          <w:bCs/>
          <w:i/>
        </w:rPr>
      </w:pPr>
    </w:p>
    <w:p w14:paraId="22E558E6" w14:textId="77777777" w:rsidR="007F46EE" w:rsidRDefault="007F46EE" w:rsidP="007F46EE">
      <w:pPr>
        <w:rPr>
          <w:rFonts w:ascii="Arial Narrow" w:hAnsi="Arial Narrow"/>
          <w:bCs/>
          <w:i/>
        </w:rPr>
      </w:pPr>
    </w:p>
    <w:p w14:paraId="53903157" w14:textId="77777777" w:rsidR="007F46EE" w:rsidRDefault="007F46EE" w:rsidP="007F46EE">
      <w:pPr>
        <w:rPr>
          <w:rFonts w:ascii="Arial Narrow" w:hAnsi="Arial Narrow"/>
          <w:bCs/>
          <w:i/>
        </w:rPr>
      </w:pPr>
    </w:p>
    <w:p w14:paraId="5DC1C2E0" w14:textId="77777777" w:rsidR="007F46EE" w:rsidRPr="00596729" w:rsidRDefault="007F46EE" w:rsidP="007F46EE">
      <w:pPr>
        <w:rPr>
          <w:rFonts w:ascii="Arial Narrow" w:hAnsi="Arial Narrow"/>
          <w:bCs/>
          <w:i/>
        </w:rPr>
      </w:pPr>
    </w:p>
    <w:p w14:paraId="6A9A866B" w14:textId="4523B9EC" w:rsidR="007F46EE" w:rsidRDefault="007F46EE" w:rsidP="007F46EE">
      <w:pPr>
        <w:rPr>
          <w:rFonts w:ascii="Arial Narrow" w:hAnsi="Arial Narrow"/>
          <w:b/>
          <w:color w:val="FFFFFF"/>
          <w:sz w:val="32"/>
          <w:szCs w:val="32"/>
        </w:rPr>
      </w:pPr>
    </w:p>
    <w:p w14:paraId="70D7A95D" w14:textId="77777777" w:rsidR="007F46EE" w:rsidRDefault="007F46EE" w:rsidP="007F46EE">
      <w:pPr>
        <w:rPr>
          <w:b/>
        </w:rPr>
      </w:pPr>
    </w:p>
    <w:p w14:paraId="0E95CA1D" w14:textId="5C4226CF" w:rsidR="00895427" w:rsidRPr="007F46EE" w:rsidRDefault="00895427" w:rsidP="002F5387">
      <w:pPr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НАЗНАЧЕНИЕ</w:t>
      </w:r>
    </w:p>
    <w:p w14:paraId="70264D45" w14:textId="77777777" w:rsidR="00C33109" w:rsidRPr="007F46EE" w:rsidRDefault="00C33109" w:rsidP="0098737D">
      <w:pPr>
        <w:jc w:val="center"/>
        <w:rPr>
          <w:rFonts w:ascii="Arial Narrow" w:hAnsi="Arial Narrow"/>
          <w:b/>
          <w:sz w:val="32"/>
          <w:szCs w:val="32"/>
        </w:rPr>
      </w:pPr>
    </w:p>
    <w:p w14:paraId="26785D2C" w14:textId="18D09E55" w:rsidR="00CA6869" w:rsidRPr="007F46EE" w:rsidRDefault="00B91FB3" w:rsidP="00010AC6">
      <w:pPr>
        <w:ind w:firstLine="567"/>
        <w:jc w:val="both"/>
        <w:rPr>
          <w:rFonts w:ascii="Arial Narrow" w:hAnsi="Arial Narrow"/>
          <w:bCs/>
          <w:sz w:val="32"/>
          <w:szCs w:val="32"/>
          <w:lang w:val="x-none" w:eastAsia="en-US"/>
        </w:rPr>
      </w:pPr>
      <w:bookmarkStart w:id="0" w:name="_Hlk135995110"/>
      <w:r w:rsidRPr="007F46EE">
        <w:rPr>
          <w:rFonts w:ascii="Arial Narrow" w:hAnsi="Arial Narrow"/>
          <w:b/>
          <w:sz w:val="32"/>
          <w:szCs w:val="32"/>
        </w:rPr>
        <w:t xml:space="preserve">Набор реагентов </w:t>
      </w:r>
      <w:r w:rsidR="006C4F3B" w:rsidRPr="007F46EE">
        <w:rPr>
          <w:rFonts w:ascii="Arial Narrow" w:hAnsi="Arial Narrow"/>
          <w:b/>
          <w:color w:val="000000"/>
          <w:sz w:val="32"/>
          <w:szCs w:val="32"/>
        </w:rPr>
        <w:t>«</w:t>
      </w:r>
      <w:proofErr w:type="spellStart"/>
      <w:r w:rsidR="00226860" w:rsidRPr="007F46EE">
        <w:rPr>
          <w:rFonts w:ascii="Arial Narrow" w:hAnsi="Arial Narrow"/>
          <w:b/>
          <w:color w:val="000000"/>
          <w:sz w:val="32"/>
          <w:szCs w:val="32"/>
        </w:rPr>
        <w:t>ОспаЭК</w:t>
      </w:r>
      <w:proofErr w:type="spellEnd"/>
      <w:r w:rsidR="00B71889" w:rsidRPr="007F46EE">
        <w:rPr>
          <w:rFonts w:ascii="Arial Narrow" w:hAnsi="Arial Narrow"/>
          <w:b/>
          <w:color w:val="000000"/>
          <w:sz w:val="32"/>
          <w:szCs w:val="32"/>
        </w:rPr>
        <w:t>»</w:t>
      </w:r>
      <w:r w:rsidR="009A328E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031DE5" w:rsidRPr="007F46EE">
        <w:rPr>
          <w:rFonts w:ascii="Arial Narrow" w:hAnsi="Arial Narrow"/>
          <w:b/>
          <w:sz w:val="32"/>
          <w:szCs w:val="32"/>
        </w:rPr>
        <w:t>для качественного</w:t>
      </w:r>
      <w:r w:rsidR="00C936D0" w:rsidRPr="007F46EE">
        <w:rPr>
          <w:rFonts w:ascii="Arial Narrow" w:hAnsi="Arial Narrow"/>
          <w:b/>
          <w:sz w:val="32"/>
          <w:szCs w:val="32"/>
        </w:rPr>
        <w:t xml:space="preserve"> выявления ДНК </w:t>
      </w:r>
      <w:r w:rsidR="00031DE5" w:rsidRPr="007F46EE">
        <w:rPr>
          <w:rFonts w:ascii="Arial Narrow" w:hAnsi="Arial Narrow"/>
          <w:b/>
          <w:sz w:val="32"/>
          <w:szCs w:val="32"/>
        </w:rPr>
        <w:t>вируса оспы обезьян в кл</w:t>
      </w:r>
      <w:r w:rsidR="00116619" w:rsidRPr="007F46EE">
        <w:rPr>
          <w:rFonts w:ascii="Arial Narrow" w:hAnsi="Arial Narrow"/>
          <w:b/>
          <w:sz w:val="32"/>
          <w:szCs w:val="32"/>
        </w:rPr>
        <w:t xml:space="preserve">иническом материале методом ПЦР </w:t>
      </w:r>
      <w:r w:rsidR="00C33109" w:rsidRPr="007F46EE">
        <w:rPr>
          <w:rFonts w:ascii="Arial Narrow" w:hAnsi="Arial Narrow"/>
          <w:b/>
          <w:sz w:val="32"/>
          <w:szCs w:val="32"/>
          <w:shd w:val="clear" w:color="auto" w:fill="FFFFFF"/>
        </w:rPr>
        <w:t xml:space="preserve">с </w:t>
      </w:r>
      <w:proofErr w:type="spellStart"/>
      <w:r w:rsidR="00C936D0" w:rsidRPr="007F46EE">
        <w:rPr>
          <w:rFonts w:ascii="Arial Narrow" w:hAnsi="Arial Narrow"/>
          <w:b/>
          <w:sz w:val="32"/>
          <w:szCs w:val="32"/>
          <w:shd w:val="clear" w:color="auto" w:fill="FFFFFF"/>
        </w:rPr>
        <w:t>гибридизационно</w:t>
      </w:r>
      <w:proofErr w:type="spellEnd"/>
      <w:r w:rsidR="00C936D0" w:rsidRPr="007F46EE">
        <w:rPr>
          <w:rFonts w:ascii="Arial Narrow" w:hAnsi="Arial Narrow"/>
          <w:b/>
          <w:sz w:val="32"/>
          <w:szCs w:val="32"/>
          <w:shd w:val="clear" w:color="auto" w:fill="FFFFFF"/>
        </w:rPr>
        <w:t xml:space="preserve">-флуоресцентной детекцией </w:t>
      </w:r>
      <w:r w:rsidR="00031DE5" w:rsidRPr="007F46EE">
        <w:rPr>
          <w:rFonts w:ascii="Arial Narrow" w:hAnsi="Arial Narrow"/>
          <w:b/>
          <w:sz w:val="32"/>
          <w:szCs w:val="32"/>
        </w:rPr>
        <w:t>в режиме реального времени</w:t>
      </w:r>
      <w:r w:rsidR="009A09E8" w:rsidRPr="007F46EE">
        <w:rPr>
          <w:rFonts w:ascii="Arial Narrow" w:hAnsi="Arial Narrow"/>
          <w:b/>
          <w:sz w:val="32"/>
          <w:szCs w:val="32"/>
        </w:rPr>
        <w:t xml:space="preserve"> </w:t>
      </w:r>
      <w:bookmarkEnd w:id="0"/>
      <w:r w:rsidR="009A328E" w:rsidRPr="007F46EE">
        <w:rPr>
          <w:rFonts w:ascii="Arial Narrow" w:hAnsi="Arial Narrow"/>
          <w:color w:val="000000"/>
          <w:sz w:val="32"/>
          <w:szCs w:val="32"/>
        </w:rPr>
        <w:t xml:space="preserve">предназначен </w:t>
      </w:r>
      <w:r w:rsidR="00B71889" w:rsidRPr="007F46EE">
        <w:rPr>
          <w:rFonts w:ascii="Arial Narrow" w:hAnsi="Arial Narrow"/>
          <w:sz w:val="32"/>
          <w:szCs w:val="32"/>
        </w:rPr>
        <w:t>для качественного выявления</w:t>
      </w:r>
      <w:r w:rsidR="009A328E" w:rsidRPr="007F46EE">
        <w:rPr>
          <w:rFonts w:ascii="Arial Narrow" w:hAnsi="Arial Narrow"/>
          <w:sz w:val="32"/>
          <w:szCs w:val="32"/>
        </w:rPr>
        <w:t xml:space="preserve"> </w:t>
      </w:r>
      <w:r w:rsidR="00B71889" w:rsidRPr="007F46EE">
        <w:rPr>
          <w:rFonts w:ascii="Arial Narrow" w:hAnsi="Arial Narrow"/>
          <w:sz w:val="32"/>
          <w:szCs w:val="32"/>
        </w:rPr>
        <w:t xml:space="preserve">ДНК </w:t>
      </w:r>
      <w:r w:rsidR="000750E6" w:rsidRPr="007F46EE">
        <w:rPr>
          <w:rFonts w:ascii="Arial Narrow" w:hAnsi="Arial Narrow"/>
          <w:sz w:val="32"/>
          <w:szCs w:val="32"/>
        </w:rPr>
        <w:t xml:space="preserve">вируса </w:t>
      </w:r>
      <w:r w:rsidR="00B71889" w:rsidRPr="007F46EE">
        <w:rPr>
          <w:rFonts w:ascii="Arial Narrow" w:hAnsi="Arial Narrow"/>
          <w:sz w:val="32"/>
          <w:szCs w:val="32"/>
        </w:rPr>
        <w:t>оспы</w:t>
      </w:r>
      <w:r w:rsidR="009A328E" w:rsidRPr="007F46EE">
        <w:rPr>
          <w:rFonts w:ascii="Arial Narrow" w:hAnsi="Arial Narrow"/>
          <w:sz w:val="32"/>
          <w:szCs w:val="32"/>
        </w:rPr>
        <w:t xml:space="preserve"> обезьян</w:t>
      </w:r>
      <w:r w:rsidR="002D4C7A" w:rsidRPr="007F46EE">
        <w:rPr>
          <w:rFonts w:ascii="Arial Narrow" w:hAnsi="Arial Narrow"/>
          <w:sz w:val="32"/>
          <w:szCs w:val="32"/>
        </w:rPr>
        <w:t xml:space="preserve"> (</w:t>
      </w:r>
      <w:r w:rsidR="002D4C7A" w:rsidRPr="007F46EE">
        <w:rPr>
          <w:rFonts w:ascii="Arial Narrow" w:hAnsi="Arial Narrow"/>
          <w:sz w:val="32"/>
          <w:szCs w:val="32"/>
          <w:lang w:val="en-US"/>
        </w:rPr>
        <w:t>MPXV</w:t>
      </w:r>
      <w:r w:rsidR="002D4C7A" w:rsidRPr="007F46EE">
        <w:rPr>
          <w:rFonts w:ascii="Arial Narrow" w:hAnsi="Arial Narrow"/>
          <w:sz w:val="32"/>
          <w:szCs w:val="32"/>
          <w:shd w:val="clear" w:color="auto" w:fill="FFFFFF"/>
        </w:rPr>
        <w:t>)</w:t>
      </w:r>
      <w:r w:rsidR="008E50FB" w:rsidRPr="007F46EE">
        <w:rPr>
          <w:rFonts w:ascii="Arial Narrow" w:hAnsi="Arial Narrow"/>
          <w:sz w:val="32"/>
          <w:szCs w:val="32"/>
        </w:rPr>
        <w:t xml:space="preserve"> </w:t>
      </w:r>
      <w:r w:rsidR="00CA6869" w:rsidRPr="007F46EE">
        <w:rPr>
          <w:rFonts w:ascii="Arial Narrow" w:hAnsi="Arial Narrow"/>
          <w:sz w:val="32"/>
          <w:szCs w:val="32"/>
        </w:rPr>
        <w:t>в пробах клинического материала (</w:t>
      </w:r>
      <w:r w:rsidR="00CA6869" w:rsidRPr="007F46EE">
        <w:rPr>
          <w:rFonts w:ascii="Arial Narrow" w:hAnsi="Arial Narrow"/>
          <w:sz w:val="32"/>
          <w:szCs w:val="32"/>
          <w:shd w:val="clear" w:color="auto" w:fill="FFFFFF"/>
        </w:rPr>
        <w:t xml:space="preserve">препараты </w:t>
      </w:r>
      <w:r w:rsidR="00CA6869" w:rsidRPr="007F46EE">
        <w:rPr>
          <w:rFonts w:ascii="Arial Narrow" w:hAnsi="Arial Narrow"/>
          <w:bCs/>
          <w:sz w:val="32"/>
          <w:szCs w:val="32"/>
          <w:lang w:val="x-none" w:eastAsia="en-US"/>
        </w:rPr>
        <w:t>нуклеиновых кислот, выделенные</w:t>
      </w:r>
      <w:r w:rsidR="00CA6869" w:rsidRPr="007F46EE">
        <w:rPr>
          <w:rFonts w:ascii="Arial Narrow" w:hAnsi="Arial Narrow"/>
          <w:bCs/>
          <w:sz w:val="32"/>
          <w:szCs w:val="32"/>
          <w:lang w:eastAsia="en-US"/>
        </w:rPr>
        <w:t xml:space="preserve"> из </w:t>
      </w:r>
      <w:r w:rsidR="00CA6869" w:rsidRPr="007F46EE">
        <w:rPr>
          <w:rFonts w:ascii="Arial Narrow" w:hAnsi="Arial Narrow"/>
          <w:bCs/>
          <w:sz w:val="32"/>
          <w:szCs w:val="32"/>
          <w:lang w:val="x-none" w:eastAsia="en-US"/>
        </w:rPr>
        <w:t xml:space="preserve">проб: </w:t>
      </w:r>
      <w:r w:rsidR="00CA6869" w:rsidRPr="007F46EE">
        <w:rPr>
          <w:rFonts w:ascii="Arial Narrow" w:hAnsi="Arial Narrow"/>
          <w:bCs/>
          <w:sz w:val="32"/>
          <w:szCs w:val="32"/>
          <w:lang w:eastAsia="en-US"/>
        </w:rPr>
        <w:t>с</w:t>
      </w:r>
      <w:r w:rsidR="00CA6869" w:rsidRPr="007F46EE">
        <w:rPr>
          <w:rFonts w:ascii="Arial Narrow" w:hAnsi="Arial Narrow"/>
          <w:bCs/>
          <w:sz w:val="32"/>
          <w:szCs w:val="32"/>
          <w:lang w:val="x-none" w:eastAsia="en-US"/>
        </w:rPr>
        <w:t>одержимо</w:t>
      </w:r>
      <w:r w:rsidR="00CA6869" w:rsidRPr="007F46EE">
        <w:rPr>
          <w:rFonts w:ascii="Arial Narrow" w:hAnsi="Arial Narrow"/>
          <w:bCs/>
          <w:sz w:val="32"/>
          <w:szCs w:val="32"/>
          <w:lang w:eastAsia="en-US"/>
        </w:rPr>
        <w:t>го</w:t>
      </w:r>
      <w:r w:rsidR="00CA6869" w:rsidRPr="007F46EE">
        <w:rPr>
          <w:rFonts w:ascii="Arial Narrow" w:hAnsi="Arial Narrow"/>
          <w:bCs/>
          <w:sz w:val="32"/>
          <w:szCs w:val="32"/>
          <w:lang w:val="x-none" w:eastAsia="en-US"/>
        </w:rPr>
        <w:t xml:space="preserve"> кожных поражений</w:t>
      </w:r>
      <w:r w:rsidR="00CA6869" w:rsidRPr="007F46EE">
        <w:rPr>
          <w:rFonts w:ascii="Arial Narrow" w:hAnsi="Arial Narrow"/>
          <w:bCs/>
          <w:sz w:val="32"/>
          <w:szCs w:val="32"/>
          <w:lang w:eastAsia="en-US"/>
        </w:rPr>
        <w:t xml:space="preserve"> </w:t>
      </w:r>
      <w:r w:rsidR="00CA6869" w:rsidRPr="007F46EE">
        <w:rPr>
          <w:rFonts w:ascii="Arial Narrow" w:hAnsi="Arial Narrow"/>
          <w:bCs/>
          <w:sz w:val="32"/>
          <w:szCs w:val="32"/>
          <w:lang w:val="x-none" w:eastAsia="en-US"/>
        </w:rPr>
        <w:t xml:space="preserve"> – везикул</w:t>
      </w:r>
      <w:r w:rsidR="00CA6869" w:rsidRPr="007F46EE">
        <w:rPr>
          <w:rFonts w:ascii="Arial Narrow" w:hAnsi="Arial Narrow"/>
          <w:bCs/>
          <w:sz w:val="32"/>
          <w:szCs w:val="32"/>
          <w:lang w:eastAsia="en-US"/>
        </w:rPr>
        <w:t xml:space="preserve">, пузырьков; мазков с задней стенки глотки и миндалин, </w:t>
      </w:r>
      <w:r w:rsidR="00CA6869" w:rsidRPr="007F46EE">
        <w:rPr>
          <w:rFonts w:ascii="Arial Narrow" w:hAnsi="Arial Narrow"/>
          <w:sz w:val="32"/>
          <w:szCs w:val="32"/>
          <w:lang w:val="x-none" w:eastAsia="en-US"/>
        </w:rPr>
        <w:t>цельной венозной крови (ЭДТА)</w:t>
      </w:r>
      <w:r w:rsidR="00CA6869" w:rsidRPr="007F46EE">
        <w:rPr>
          <w:rFonts w:ascii="Arial Narrow" w:hAnsi="Arial Narrow"/>
          <w:bCs/>
          <w:sz w:val="32"/>
          <w:szCs w:val="32"/>
          <w:lang w:eastAsia="en-US"/>
        </w:rPr>
        <w:t xml:space="preserve">, </w:t>
      </w:r>
      <w:proofErr w:type="spellStart"/>
      <w:r w:rsidR="00CA6869" w:rsidRPr="007F46EE">
        <w:rPr>
          <w:rFonts w:ascii="Arial Narrow" w:hAnsi="Arial Narrow"/>
          <w:sz w:val="32"/>
          <w:szCs w:val="32"/>
          <w:lang w:val="x-none" w:eastAsia="en-US"/>
        </w:rPr>
        <w:t>аутоптатов</w:t>
      </w:r>
      <w:proofErr w:type="spellEnd"/>
      <w:r w:rsidR="00CA6869" w:rsidRPr="007F46EE">
        <w:rPr>
          <w:rFonts w:ascii="Arial Narrow" w:hAnsi="Arial Narrow"/>
          <w:sz w:val="32"/>
          <w:szCs w:val="32"/>
          <w:lang w:val="x-none" w:eastAsia="en-US"/>
        </w:rPr>
        <w:t xml:space="preserve"> </w:t>
      </w:r>
      <w:r w:rsidR="00C33109" w:rsidRPr="007F46EE">
        <w:rPr>
          <w:rFonts w:ascii="Arial Narrow" w:hAnsi="Arial Narrow"/>
          <w:sz w:val="32"/>
          <w:szCs w:val="32"/>
          <w:lang w:eastAsia="en-US"/>
        </w:rPr>
        <w:t>кожи</w:t>
      </w:r>
      <w:r w:rsidR="00C33109" w:rsidRPr="007F46EE">
        <w:rPr>
          <w:rFonts w:ascii="Arial Narrow" w:hAnsi="Arial Narrow"/>
          <w:sz w:val="32"/>
          <w:szCs w:val="32"/>
          <w:lang w:val="x-none" w:eastAsia="en-US"/>
        </w:rPr>
        <w:t xml:space="preserve">, </w:t>
      </w:r>
      <w:r w:rsidR="00CA6869" w:rsidRPr="007F46EE">
        <w:rPr>
          <w:rFonts w:ascii="Arial Narrow" w:hAnsi="Arial Narrow"/>
          <w:sz w:val="32"/>
          <w:szCs w:val="32"/>
          <w:lang w:val="x-none" w:eastAsia="en-US"/>
        </w:rPr>
        <w:t>легких, печени и селезенки человека</w:t>
      </w:r>
      <w:r w:rsidR="00CA6869" w:rsidRPr="007F46EE">
        <w:rPr>
          <w:rFonts w:ascii="Arial Narrow" w:hAnsi="Arial Narrow"/>
          <w:sz w:val="32"/>
          <w:szCs w:val="32"/>
          <w:lang w:eastAsia="en-US"/>
        </w:rPr>
        <w:t xml:space="preserve">) </w:t>
      </w:r>
      <w:r w:rsidR="00CA6869" w:rsidRPr="007F46EE">
        <w:rPr>
          <w:rFonts w:ascii="Arial Narrow" w:hAnsi="Arial Narrow"/>
          <w:sz w:val="32"/>
          <w:szCs w:val="32"/>
        </w:rPr>
        <w:t xml:space="preserve">методом полимеразной цепной реакции (ПЦР) </w:t>
      </w:r>
      <w:r w:rsidR="00CA6869" w:rsidRPr="007F46EE">
        <w:rPr>
          <w:rFonts w:ascii="Arial Narrow" w:hAnsi="Arial Narrow"/>
          <w:sz w:val="32"/>
          <w:szCs w:val="32"/>
          <w:shd w:val="clear" w:color="auto" w:fill="FFFFFF"/>
        </w:rPr>
        <w:t xml:space="preserve">с </w:t>
      </w:r>
      <w:proofErr w:type="spellStart"/>
      <w:r w:rsidR="00CA6869" w:rsidRPr="007F46EE">
        <w:rPr>
          <w:rFonts w:ascii="Arial Narrow" w:hAnsi="Arial Narrow"/>
          <w:sz w:val="32"/>
          <w:szCs w:val="32"/>
          <w:shd w:val="clear" w:color="auto" w:fill="FFFFFF"/>
        </w:rPr>
        <w:t>гибридизационно</w:t>
      </w:r>
      <w:proofErr w:type="spellEnd"/>
      <w:r w:rsidR="00CA6869" w:rsidRPr="007F46EE">
        <w:rPr>
          <w:rFonts w:ascii="Arial Narrow" w:hAnsi="Arial Narrow"/>
          <w:sz w:val="32"/>
          <w:szCs w:val="32"/>
          <w:shd w:val="clear" w:color="auto" w:fill="FFFFFF"/>
        </w:rPr>
        <w:t xml:space="preserve">-флуоресцентной детекцией </w:t>
      </w:r>
      <w:r w:rsidR="00CA6869" w:rsidRPr="007F46EE">
        <w:rPr>
          <w:rFonts w:ascii="Arial Narrow" w:hAnsi="Arial Narrow"/>
          <w:sz w:val="32"/>
          <w:szCs w:val="32"/>
        </w:rPr>
        <w:t>в режиме реального времени</w:t>
      </w:r>
      <w:r w:rsidR="00CA6869" w:rsidRPr="007F46EE">
        <w:rPr>
          <w:rFonts w:ascii="Arial Narrow" w:hAnsi="Arial Narrow"/>
          <w:bCs/>
          <w:sz w:val="32"/>
          <w:szCs w:val="32"/>
          <w:lang w:val="x-none" w:eastAsia="en-US"/>
        </w:rPr>
        <w:t>.</w:t>
      </w:r>
    </w:p>
    <w:p w14:paraId="44D627CE" w14:textId="1656F00F" w:rsidR="00CA6869" w:rsidRPr="007F46EE" w:rsidRDefault="00331F9E" w:rsidP="00010AC6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color w:val="000000" w:themeColor="text1"/>
          <w:sz w:val="32"/>
          <w:szCs w:val="32"/>
        </w:rPr>
      </w:pPr>
      <w:bookmarkStart w:id="1" w:name="_Hlk136441436"/>
      <w:r w:rsidRPr="007F46EE">
        <w:rPr>
          <w:rFonts w:ascii="Arial Narrow" w:hAnsi="Arial Narrow"/>
          <w:b/>
          <w:bCs/>
          <w:color w:val="000000" w:themeColor="text1"/>
          <w:sz w:val="32"/>
          <w:szCs w:val="32"/>
        </w:rPr>
        <w:t>Функциональное назначение</w:t>
      </w:r>
      <w:r w:rsidR="006E2B83" w:rsidRPr="007F46EE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 </w:t>
      </w:r>
      <w:r w:rsidR="006E2B83" w:rsidRPr="007F46EE">
        <w:rPr>
          <w:rFonts w:ascii="Arial Narrow" w:hAnsi="Arial Narrow"/>
          <w:color w:val="000000" w:themeColor="text1"/>
          <w:sz w:val="32"/>
          <w:szCs w:val="32"/>
        </w:rPr>
        <w:t>набора реагентов «</w:t>
      </w:r>
      <w:proofErr w:type="spellStart"/>
      <w:r w:rsidR="00226860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6E2B83" w:rsidRPr="007F46EE">
        <w:rPr>
          <w:rFonts w:ascii="Arial Narrow" w:hAnsi="Arial Narrow"/>
          <w:color w:val="000000" w:themeColor="text1"/>
          <w:sz w:val="32"/>
          <w:szCs w:val="32"/>
        </w:rPr>
        <w:t>»</w:t>
      </w:r>
      <w:r w:rsidR="006E2B83" w:rsidRPr="007F46EE">
        <w:rPr>
          <w:rFonts w:ascii="Arial Narrow" w:hAnsi="Arial Narrow"/>
          <w:b/>
          <w:color w:val="000000" w:themeColor="text1"/>
          <w:sz w:val="32"/>
          <w:szCs w:val="32"/>
        </w:rPr>
        <w:t xml:space="preserve"> -</w:t>
      </w:r>
      <w:r w:rsidR="00CA6869" w:rsidRPr="007F46EE">
        <w:rPr>
          <w:rFonts w:ascii="Arial Narrow" w:hAnsi="Arial Narrow"/>
          <w:b/>
          <w:color w:val="000000" w:themeColor="text1"/>
          <w:sz w:val="32"/>
          <w:szCs w:val="32"/>
        </w:rPr>
        <w:t xml:space="preserve"> </w:t>
      </w:r>
      <w:r w:rsidR="00CA6869" w:rsidRPr="007F46EE">
        <w:rPr>
          <w:rFonts w:ascii="Arial Narrow" w:hAnsi="Arial Narrow"/>
          <w:color w:val="000000" w:themeColor="text1"/>
          <w:sz w:val="32"/>
          <w:szCs w:val="32"/>
        </w:rPr>
        <w:t xml:space="preserve">диагностика инфекции, вызванной </w:t>
      </w:r>
      <w:hyperlink r:id="rId8" w:tooltip="Вирусы" w:history="1">
        <w:r w:rsidR="00CA6869" w:rsidRPr="007F46EE">
          <w:rPr>
            <w:rStyle w:val="af0"/>
            <w:rFonts w:ascii="Arial Narrow" w:hAnsi="Arial Narrow"/>
            <w:color w:val="000000" w:themeColor="text1"/>
            <w:sz w:val="32"/>
            <w:szCs w:val="32"/>
            <w:u w:val="none"/>
          </w:rPr>
          <w:t>вирус</w:t>
        </w:r>
      </w:hyperlink>
      <w:r w:rsidR="00CA6869" w:rsidRPr="007F46EE">
        <w:rPr>
          <w:rFonts w:ascii="Arial Narrow" w:hAnsi="Arial Narrow"/>
          <w:color w:val="000000" w:themeColor="text1"/>
          <w:sz w:val="32"/>
          <w:szCs w:val="32"/>
        </w:rPr>
        <w:t>ом</w:t>
      </w:r>
      <w:r w:rsidR="00CA6869" w:rsidRPr="007F46EE">
        <w:rPr>
          <w:rFonts w:ascii="Arial Narrow" w:hAnsi="Arial Narrow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="00CA6869" w:rsidRPr="007F46EE">
        <w:rPr>
          <w:rFonts w:ascii="Arial Narrow" w:hAnsi="Arial Narrow"/>
          <w:bCs/>
          <w:i/>
          <w:color w:val="000000" w:themeColor="text1"/>
          <w:sz w:val="32"/>
          <w:szCs w:val="32"/>
        </w:rPr>
        <w:t>Monkeypox</w:t>
      </w:r>
      <w:proofErr w:type="spellEnd"/>
      <w:r w:rsidR="00CA6869" w:rsidRPr="007F46EE">
        <w:rPr>
          <w:rFonts w:ascii="Arial Narrow" w:hAnsi="Arial Narrow"/>
          <w:bCs/>
          <w:i/>
          <w:color w:val="000000" w:themeColor="text1"/>
          <w:sz w:val="32"/>
          <w:szCs w:val="32"/>
        </w:rPr>
        <w:t xml:space="preserve"> </w:t>
      </w:r>
      <w:proofErr w:type="spellStart"/>
      <w:r w:rsidR="00CA6869" w:rsidRPr="007F46EE">
        <w:rPr>
          <w:rFonts w:ascii="Arial Narrow" w:hAnsi="Arial Narrow"/>
          <w:bCs/>
          <w:i/>
          <w:color w:val="000000" w:themeColor="text1"/>
          <w:sz w:val="32"/>
          <w:szCs w:val="32"/>
        </w:rPr>
        <w:t>virus</w:t>
      </w:r>
      <w:proofErr w:type="spellEnd"/>
      <w:r w:rsidR="00CA6869" w:rsidRPr="007F46EE">
        <w:rPr>
          <w:rFonts w:ascii="Arial Narrow" w:hAnsi="Arial Narrow"/>
          <w:color w:val="000000" w:themeColor="text1"/>
          <w:sz w:val="32"/>
          <w:szCs w:val="32"/>
        </w:rPr>
        <w:t xml:space="preserve">, относящимся к семейству </w:t>
      </w:r>
      <w:hyperlink r:id="rId9" w:tooltip="Поксвирусы" w:history="1">
        <w:proofErr w:type="spellStart"/>
        <w:r w:rsidR="00CA6869" w:rsidRPr="007F46EE">
          <w:rPr>
            <w:rStyle w:val="af0"/>
            <w:rFonts w:ascii="Arial Narrow" w:hAnsi="Arial Narrow"/>
            <w:color w:val="000000" w:themeColor="text1"/>
            <w:sz w:val="32"/>
            <w:szCs w:val="32"/>
            <w:u w:val="none"/>
          </w:rPr>
          <w:t>поксвирусов</w:t>
        </w:r>
        <w:proofErr w:type="spellEnd"/>
      </w:hyperlink>
      <w:r w:rsidR="002D51BC" w:rsidRPr="007F46EE">
        <w:rPr>
          <w:rFonts w:ascii="Arial Narrow" w:hAnsi="Arial Narrow"/>
          <w:color w:val="000000" w:themeColor="text1"/>
          <w:sz w:val="32"/>
          <w:szCs w:val="32"/>
        </w:rPr>
        <w:t xml:space="preserve"> и </w:t>
      </w:r>
      <w:r w:rsidR="0081144F" w:rsidRPr="007F46EE">
        <w:rPr>
          <w:rFonts w:ascii="Arial Narrow" w:hAnsi="Arial Narrow"/>
          <w:sz w:val="32"/>
          <w:szCs w:val="32"/>
        </w:rPr>
        <w:t>роду</w:t>
      </w:r>
      <w:r w:rsidR="002D51BC" w:rsidRPr="007F46EE">
        <w:rPr>
          <w:rFonts w:ascii="Arial Narrow" w:hAnsi="Arial Narrow"/>
          <w:sz w:val="32"/>
          <w:szCs w:val="32"/>
        </w:rPr>
        <w:t xml:space="preserve"> </w:t>
      </w:r>
      <w:bookmarkStart w:id="2" w:name="_Hlk142644882"/>
      <w:proofErr w:type="spellStart"/>
      <w:r w:rsidR="002D51BC" w:rsidRPr="007F46EE">
        <w:rPr>
          <w:rFonts w:ascii="Arial Narrow" w:hAnsi="Arial Narrow"/>
          <w:i/>
          <w:iCs/>
          <w:sz w:val="32"/>
          <w:szCs w:val="32"/>
        </w:rPr>
        <w:t>Orthopoxviru</w:t>
      </w:r>
      <w:bookmarkEnd w:id="2"/>
      <w:r w:rsidR="002D51BC" w:rsidRPr="007F46EE">
        <w:rPr>
          <w:rFonts w:ascii="Arial Narrow" w:hAnsi="Arial Narrow"/>
          <w:i/>
          <w:iCs/>
          <w:sz w:val="32"/>
          <w:szCs w:val="32"/>
        </w:rPr>
        <w:t>s</w:t>
      </w:r>
      <w:proofErr w:type="spellEnd"/>
      <w:r w:rsidR="002D51BC" w:rsidRPr="007F46EE">
        <w:rPr>
          <w:rFonts w:ascii="Arial Narrow" w:hAnsi="Arial Narrow"/>
          <w:sz w:val="32"/>
          <w:szCs w:val="32"/>
        </w:rPr>
        <w:t>.</w:t>
      </w:r>
    </w:p>
    <w:p w14:paraId="33441B1E" w14:textId="05EF2641" w:rsidR="00A55018" w:rsidRPr="007F46EE" w:rsidRDefault="00CA6869" w:rsidP="00010AC6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bCs/>
          <w:sz w:val="32"/>
          <w:szCs w:val="32"/>
          <w:lang w:eastAsia="en-US"/>
        </w:rPr>
      </w:pPr>
      <w:r w:rsidRPr="007F46EE">
        <w:rPr>
          <w:rFonts w:ascii="Arial Narrow" w:hAnsi="Arial Narrow"/>
          <w:sz w:val="32"/>
          <w:szCs w:val="32"/>
        </w:rPr>
        <w:t>Набор реагентов</w:t>
      </w:r>
      <w:r w:rsidR="00C33109" w:rsidRPr="007F46EE">
        <w:rPr>
          <w:rFonts w:ascii="Arial Narrow" w:hAnsi="Arial Narrow"/>
          <w:sz w:val="32"/>
          <w:szCs w:val="32"/>
        </w:rPr>
        <w:t xml:space="preserve"> </w:t>
      </w:r>
      <w:r w:rsidR="00C33109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C33109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C33109" w:rsidRPr="007F46EE">
        <w:rPr>
          <w:rFonts w:ascii="Arial Narrow" w:hAnsi="Arial Narrow"/>
          <w:color w:val="000000" w:themeColor="text1"/>
          <w:sz w:val="32"/>
          <w:szCs w:val="32"/>
        </w:rPr>
        <w:t>»</w:t>
      </w:r>
      <w:r w:rsidR="00C33109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предназначен в качестве вспомогательного средства в </w:t>
      </w:r>
      <w:r w:rsidR="00C33109" w:rsidRPr="007F46EE">
        <w:rPr>
          <w:rFonts w:ascii="Arial Narrow" w:hAnsi="Arial Narrow"/>
          <w:sz w:val="32"/>
          <w:szCs w:val="32"/>
        </w:rPr>
        <w:t>диагностике</w:t>
      </w:r>
      <w:r w:rsidRPr="007F46EE">
        <w:rPr>
          <w:rFonts w:ascii="Arial Narrow" w:hAnsi="Arial Narrow"/>
          <w:sz w:val="32"/>
          <w:szCs w:val="32"/>
        </w:rPr>
        <w:t xml:space="preserve"> инфицирования</w:t>
      </w:r>
      <w:r w:rsidR="00C33109" w:rsidRPr="007F46EE">
        <w:rPr>
          <w:rFonts w:ascii="Arial Narrow" w:hAnsi="Arial Narrow"/>
          <w:sz w:val="32"/>
          <w:szCs w:val="32"/>
        </w:rPr>
        <w:t xml:space="preserve"> вирусом</w:t>
      </w:r>
      <w:r w:rsidRPr="007F46EE">
        <w:rPr>
          <w:rFonts w:ascii="Arial Narrow" w:hAnsi="Arial Narrow"/>
          <w:sz w:val="32"/>
          <w:szCs w:val="32"/>
        </w:rPr>
        <w:t xml:space="preserve"> осп</w:t>
      </w:r>
      <w:r w:rsidR="00010AC6" w:rsidRPr="007F46EE">
        <w:rPr>
          <w:rFonts w:ascii="Arial Narrow" w:hAnsi="Arial Narrow"/>
          <w:sz w:val="32"/>
          <w:szCs w:val="32"/>
        </w:rPr>
        <w:t>ы</w:t>
      </w:r>
      <w:r w:rsidRPr="007F46EE">
        <w:rPr>
          <w:rFonts w:ascii="Arial Narrow" w:hAnsi="Arial Narrow"/>
          <w:sz w:val="32"/>
          <w:szCs w:val="32"/>
        </w:rPr>
        <w:t xml:space="preserve"> обезьян при проведении диагностических исследований и эпидемиологического мониторинга.</w:t>
      </w:r>
    </w:p>
    <w:p w14:paraId="67EFA798" w14:textId="429B4216" w:rsidR="006E2B83" w:rsidRPr="007F46EE" w:rsidRDefault="006E2B83" w:rsidP="00010AC6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Набор</w:t>
      </w:r>
      <w:r w:rsidR="00C33109" w:rsidRPr="007F46EE">
        <w:rPr>
          <w:rFonts w:ascii="Arial Narrow" w:hAnsi="Arial Narrow"/>
          <w:sz w:val="32"/>
          <w:szCs w:val="32"/>
        </w:rPr>
        <w:t xml:space="preserve"> реагентов </w:t>
      </w:r>
      <w:r w:rsidR="00C33109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C33109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C33109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>предназначен для обследования всех групп населения любого возраста без градации по демографическому или популяционному признаку.</w:t>
      </w:r>
    </w:p>
    <w:p w14:paraId="030D6128" w14:textId="594321DA" w:rsidR="002465DF" w:rsidRPr="007F46EE" w:rsidRDefault="002465DF" w:rsidP="00010AC6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Полученные результаты анализа свидетельствуют о наличии/отсутствии ДНК вируса оспы обезьян</w:t>
      </w:r>
      <w:r w:rsidRPr="007F46EE">
        <w:rPr>
          <w:rFonts w:ascii="Arial Narrow" w:hAnsi="Arial Narrow"/>
          <w:b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(</w:t>
      </w:r>
      <w:r w:rsidRPr="007F46EE">
        <w:rPr>
          <w:rFonts w:ascii="Arial Narrow" w:hAnsi="Arial Narrow"/>
          <w:sz w:val="32"/>
          <w:szCs w:val="32"/>
          <w:lang w:val="en-US"/>
        </w:rPr>
        <w:t>MPXV</w:t>
      </w:r>
      <w:r w:rsidRPr="007F46EE">
        <w:rPr>
          <w:rFonts w:ascii="Arial Narrow" w:hAnsi="Arial Narrow"/>
          <w:sz w:val="32"/>
          <w:szCs w:val="32"/>
          <w:shd w:val="clear" w:color="auto" w:fill="FFFFFF"/>
        </w:rPr>
        <w:t>)</w:t>
      </w:r>
      <w:r w:rsidRPr="007F46EE">
        <w:rPr>
          <w:rFonts w:ascii="Arial Narrow" w:hAnsi="Arial Narrow"/>
          <w:sz w:val="32"/>
          <w:szCs w:val="32"/>
        </w:rPr>
        <w:t xml:space="preserve"> в пробах клинического материала. </w:t>
      </w:r>
    </w:p>
    <w:p w14:paraId="4E2A3613" w14:textId="7F769C8E" w:rsidR="006D529F" w:rsidRPr="007F46EE" w:rsidRDefault="006D529F" w:rsidP="00010AC6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Набор реагентов 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>» предназначен д</w:t>
      </w:r>
      <w:r w:rsidRPr="007F46EE">
        <w:rPr>
          <w:rFonts w:ascii="Arial Narrow" w:hAnsi="Arial Narrow"/>
          <w:sz w:val="32"/>
          <w:szCs w:val="32"/>
        </w:rPr>
        <w:t>ля однократного применения.</w:t>
      </w:r>
    </w:p>
    <w:p w14:paraId="4C512EAE" w14:textId="0460F72A" w:rsidR="006D529F" w:rsidRPr="007F46EE" w:rsidRDefault="006D529F" w:rsidP="00010AC6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Набор реагентов </w:t>
      </w:r>
      <w:bookmarkStart w:id="3" w:name="_Hlk135995207"/>
      <w:r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bookmarkEnd w:id="3"/>
      <w:r w:rsidRPr="007F46EE">
        <w:rPr>
          <w:rFonts w:ascii="Arial Narrow" w:hAnsi="Arial Narrow"/>
          <w:color w:val="000000" w:themeColor="text1"/>
          <w:sz w:val="32"/>
          <w:szCs w:val="32"/>
        </w:rPr>
        <w:t>предназначен д</w:t>
      </w:r>
      <w:r w:rsidRPr="007F46EE">
        <w:rPr>
          <w:rFonts w:ascii="Arial Narrow" w:hAnsi="Arial Narrow"/>
          <w:sz w:val="32"/>
          <w:szCs w:val="32"/>
        </w:rPr>
        <w:t>ля клинической лабораторной диагностики.</w:t>
      </w:r>
    </w:p>
    <w:bookmarkEnd w:id="1"/>
    <w:p w14:paraId="50672CC8" w14:textId="20442660" w:rsidR="006D529F" w:rsidRPr="007F46EE" w:rsidRDefault="006D529F" w:rsidP="00010AC6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  <w:lang w:eastAsia="en-US"/>
        </w:rPr>
        <w:t xml:space="preserve">Полное наименование медицинского изделия для диагностики </w:t>
      </w:r>
      <w:r w:rsidRPr="007F46EE">
        <w:rPr>
          <w:rFonts w:ascii="Arial Narrow" w:hAnsi="Arial Narrow"/>
          <w:b/>
          <w:i/>
          <w:iCs/>
          <w:sz w:val="32"/>
          <w:szCs w:val="32"/>
          <w:lang w:val="en-US" w:eastAsia="en-US"/>
        </w:rPr>
        <w:t>in</w:t>
      </w:r>
      <w:r w:rsidRPr="007F46EE">
        <w:rPr>
          <w:rFonts w:ascii="Arial Narrow" w:hAnsi="Arial Narrow"/>
          <w:b/>
          <w:i/>
          <w:iCs/>
          <w:sz w:val="32"/>
          <w:szCs w:val="32"/>
          <w:lang w:eastAsia="en-US"/>
        </w:rPr>
        <w:t xml:space="preserve"> </w:t>
      </w:r>
      <w:r w:rsidRPr="007F46EE">
        <w:rPr>
          <w:rFonts w:ascii="Arial Narrow" w:hAnsi="Arial Narrow"/>
          <w:b/>
          <w:i/>
          <w:iCs/>
          <w:sz w:val="32"/>
          <w:szCs w:val="32"/>
          <w:lang w:val="en-US" w:eastAsia="en-US"/>
        </w:rPr>
        <w:t>vitro</w:t>
      </w:r>
      <w:r w:rsidRPr="007F46EE">
        <w:rPr>
          <w:rFonts w:ascii="Arial Narrow" w:hAnsi="Arial Narrow"/>
          <w:b/>
          <w:sz w:val="32"/>
          <w:szCs w:val="32"/>
          <w:lang w:eastAsia="en-US"/>
        </w:rPr>
        <w:t xml:space="preserve"> (МИ ИВД)</w:t>
      </w:r>
      <w:r w:rsidRPr="007F46EE">
        <w:rPr>
          <w:rFonts w:ascii="Arial Narrow" w:hAnsi="Arial Narrow"/>
          <w:bCs/>
          <w:sz w:val="32"/>
          <w:szCs w:val="32"/>
          <w:lang w:eastAsia="en-US"/>
        </w:rPr>
        <w:t xml:space="preserve">: </w:t>
      </w:r>
      <w:r w:rsidRPr="007F46EE">
        <w:rPr>
          <w:rFonts w:ascii="Arial Narrow" w:hAnsi="Arial Narrow"/>
          <w:bCs/>
          <w:sz w:val="32"/>
          <w:szCs w:val="32"/>
        </w:rPr>
        <w:t xml:space="preserve">Набор реагентов 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» </w:t>
      </w:r>
      <w:r w:rsidRPr="007F46EE">
        <w:rPr>
          <w:rFonts w:ascii="Arial Narrow" w:hAnsi="Arial Narrow"/>
          <w:bCs/>
          <w:sz w:val="32"/>
          <w:szCs w:val="32"/>
        </w:rPr>
        <w:t xml:space="preserve">для качественного выявления ДНК вируса оспы обезьян в клиническом материале методом ПЦР </w:t>
      </w:r>
      <w:r w:rsidRPr="007F46EE">
        <w:rPr>
          <w:rFonts w:ascii="Arial Narrow" w:hAnsi="Arial Narrow"/>
          <w:bCs/>
          <w:sz w:val="32"/>
          <w:szCs w:val="32"/>
          <w:shd w:val="clear" w:color="auto" w:fill="FFFFFF"/>
        </w:rPr>
        <w:t xml:space="preserve">с </w:t>
      </w:r>
      <w:proofErr w:type="spellStart"/>
      <w:r w:rsidRPr="007F46EE">
        <w:rPr>
          <w:rFonts w:ascii="Arial Narrow" w:hAnsi="Arial Narrow"/>
          <w:bCs/>
          <w:sz w:val="32"/>
          <w:szCs w:val="32"/>
          <w:shd w:val="clear" w:color="auto" w:fill="FFFFFF"/>
        </w:rPr>
        <w:t>гибридизационно</w:t>
      </w:r>
      <w:proofErr w:type="spellEnd"/>
      <w:r w:rsidRPr="007F46EE">
        <w:rPr>
          <w:rFonts w:ascii="Arial Narrow" w:hAnsi="Arial Narrow"/>
          <w:bCs/>
          <w:sz w:val="32"/>
          <w:szCs w:val="32"/>
          <w:shd w:val="clear" w:color="auto" w:fill="FFFFFF"/>
        </w:rPr>
        <w:t xml:space="preserve">-флуоресцентной детекцией </w:t>
      </w:r>
      <w:r w:rsidRPr="007F46EE">
        <w:rPr>
          <w:rFonts w:ascii="Arial Narrow" w:hAnsi="Arial Narrow"/>
          <w:bCs/>
          <w:sz w:val="32"/>
          <w:szCs w:val="32"/>
        </w:rPr>
        <w:t>в режиме реального времени.</w:t>
      </w:r>
    </w:p>
    <w:p w14:paraId="49E98591" w14:textId="0AE3F196" w:rsidR="00D14B41" w:rsidRPr="007F46EE" w:rsidRDefault="006D529F" w:rsidP="00010AC6">
      <w:pPr>
        <w:ind w:firstLine="567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Сокращённое наименование МИ ИВД</w:t>
      </w:r>
      <w:r w:rsidRPr="007F46EE">
        <w:rPr>
          <w:rFonts w:ascii="Arial Narrow" w:hAnsi="Arial Narrow"/>
          <w:bCs/>
          <w:sz w:val="32"/>
          <w:szCs w:val="32"/>
        </w:rPr>
        <w:t xml:space="preserve">: набор реагентов 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»</w:t>
      </w:r>
      <w:r w:rsidR="00F66B1A" w:rsidRPr="007F46EE">
        <w:rPr>
          <w:rFonts w:ascii="Arial Narrow" w:hAnsi="Arial Narrow"/>
          <w:bCs/>
          <w:sz w:val="32"/>
          <w:szCs w:val="32"/>
          <w:lang w:eastAsia="en-US"/>
        </w:rPr>
        <w:t xml:space="preserve"> </w:t>
      </w:r>
      <w:r w:rsidR="00197347" w:rsidRPr="007F46EE">
        <w:rPr>
          <w:rFonts w:ascii="Arial Narrow" w:hAnsi="Arial Narrow"/>
          <w:bCs/>
          <w:sz w:val="32"/>
          <w:szCs w:val="32"/>
          <w:lang w:eastAsia="en-US"/>
        </w:rPr>
        <w:t>(далее: набор реагентов «</w:t>
      </w:r>
      <w:proofErr w:type="spellStart"/>
      <w:r w:rsidR="00197347" w:rsidRPr="007F46EE">
        <w:rPr>
          <w:rFonts w:ascii="Arial Narrow" w:hAnsi="Arial Narrow"/>
          <w:bCs/>
          <w:sz w:val="32"/>
          <w:szCs w:val="32"/>
          <w:lang w:eastAsia="en-US"/>
        </w:rPr>
        <w:t>ОспаЭК</w:t>
      </w:r>
      <w:proofErr w:type="spellEnd"/>
      <w:r w:rsidR="00197347" w:rsidRPr="007F46EE">
        <w:rPr>
          <w:rFonts w:ascii="Arial Narrow" w:hAnsi="Arial Narrow"/>
          <w:bCs/>
          <w:sz w:val="32"/>
          <w:szCs w:val="32"/>
          <w:lang w:eastAsia="en-US"/>
        </w:rPr>
        <w:t>», набор реагентов, набор).</w:t>
      </w:r>
      <w:r w:rsidR="00D14B41" w:rsidRPr="007F46EE">
        <w:rPr>
          <w:rFonts w:ascii="Arial Narrow" w:hAnsi="Arial Narrow"/>
          <w:bCs/>
          <w:color w:val="000000"/>
          <w:sz w:val="32"/>
          <w:szCs w:val="32"/>
        </w:rPr>
        <w:t xml:space="preserve"> </w:t>
      </w:r>
    </w:p>
    <w:p w14:paraId="5F628FEB" w14:textId="2E177838" w:rsidR="00331F9E" w:rsidRPr="007F46EE" w:rsidRDefault="00331F9E" w:rsidP="00010AC6">
      <w:pPr>
        <w:ind w:firstLine="567"/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Потенциальные потребители </w:t>
      </w:r>
      <w:r w:rsidR="006D529F" w:rsidRPr="007F46EE">
        <w:rPr>
          <w:rFonts w:ascii="Arial Narrow" w:hAnsi="Arial Narrow"/>
          <w:b/>
          <w:sz w:val="32"/>
          <w:szCs w:val="32"/>
        </w:rPr>
        <w:t>МИ ИВД</w:t>
      </w:r>
    </w:p>
    <w:p w14:paraId="1F0BC01C" w14:textId="1FB9D272" w:rsidR="005C424D" w:rsidRPr="007F46EE" w:rsidRDefault="00331F9E" w:rsidP="007F46EE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Набор реагентов</w:t>
      </w:r>
      <w:r w:rsidR="006D529F" w:rsidRPr="007F46EE">
        <w:rPr>
          <w:rFonts w:ascii="Arial Narrow" w:hAnsi="Arial Narrow"/>
          <w:sz w:val="32"/>
          <w:szCs w:val="32"/>
        </w:rPr>
        <w:t xml:space="preserve"> </w:t>
      </w:r>
      <w:r w:rsidR="006D529F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6D529F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6D529F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 xml:space="preserve">предназначен только для профессионального использования в медицинских и научно-исследовательских учреждениях, работа лабораторий которых обеспечена в соответствии с требованиями законодательства в сфере санитарно-эпидемиологического благополучия. </w:t>
      </w:r>
    </w:p>
    <w:p w14:paraId="622392A5" w14:textId="447BC16C" w:rsidR="00116619" w:rsidRPr="007F46EE" w:rsidRDefault="00331F9E" w:rsidP="00010AC6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Профессиональный уровень потенциальных пользователей </w:t>
      </w:r>
    </w:p>
    <w:p w14:paraId="413E06C6" w14:textId="1E5F665A" w:rsidR="0081144F" w:rsidRPr="007F46EE" w:rsidRDefault="00D16D3F" w:rsidP="00010AC6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Для работы с набором реагентов 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 xml:space="preserve"> сотрудники лаборатории должны иметь среднее или высшее образование (медицинское, биологическое), прошедшие обучение в аккредитованных организациях по вопросам обеспечения </w:t>
      </w:r>
      <w:r w:rsidRPr="007F46EE">
        <w:rPr>
          <w:rFonts w:ascii="Arial Narrow" w:hAnsi="Arial Narrow"/>
          <w:sz w:val="32"/>
          <w:szCs w:val="32"/>
        </w:rPr>
        <w:lastRenderedPageBreak/>
        <w:t>безопасности при работе с микроорганизмами I-</w:t>
      </w:r>
      <w:r w:rsidRPr="007F46EE">
        <w:rPr>
          <w:rFonts w:ascii="Arial Narrow" w:hAnsi="Arial Narrow"/>
          <w:sz w:val="32"/>
          <w:szCs w:val="32"/>
          <w:lang w:val="en-US"/>
        </w:rPr>
        <w:t>II</w:t>
      </w:r>
      <w:r w:rsidRPr="007F46EE">
        <w:rPr>
          <w:rFonts w:ascii="Arial Narrow" w:hAnsi="Arial Narrow"/>
          <w:sz w:val="32"/>
          <w:szCs w:val="32"/>
        </w:rPr>
        <w:t xml:space="preserve"> групп патогенности и курсы повышения квалификации по молекулярно-биологической диагностике.</w:t>
      </w:r>
    </w:p>
    <w:p w14:paraId="4969BB51" w14:textId="556BC1CD" w:rsidR="002F2B43" w:rsidRPr="007F46EE" w:rsidRDefault="002F2B43" w:rsidP="00010AC6">
      <w:pPr>
        <w:ind w:firstLine="567"/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Показания к применению</w:t>
      </w:r>
      <w:r w:rsidR="00D16D3F" w:rsidRPr="007F46EE">
        <w:rPr>
          <w:rFonts w:ascii="Arial Narrow" w:hAnsi="Arial Narrow"/>
          <w:b/>
          <w:sz w:val="32"/>
          <w:szCs w:val="32"/>
        </w:rPr>
        <w:t xml:space="preserve"> МИ ИВД</w:t>
      </w:r>
      <w:r w:rsidRPr="007F46EE">
        <w:rPr>
          <w:rFonts w:ascii="Arial Narrow" w:hAnsi="Arial Narrow"/>
          <w:b/>
          <w:sz w:val="32"/>
          <w:szCs w:val="32"/>
        </w:rPr>
        <w:t>.</w:t>
      </w:r>
    </w:p>
    <w:p w14:paraId="741DF94B" w14:textId="11E0E885" w:rsidR="00826B9A" w:rsidRPr="007F46EE" w:rsidRDefault="00826B9A" w:rsidP="00010AC6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bCs/>
          <w:color w:val="000000" w:themeColor="text1"/>
          <w:sz w:val="32"/>
          <w:szCs w:val="32"/>
        </w:rPr>
      </w:pPr>
      <w:r w:rsidRPr="007F46EE">
        <w:rPr>
          <w:rFonts w:ascii="Arial Narrow" w:hAnsi="Arial Narrow"/>
          <w:color w:val="000000" w:themeColor="text1"/>
          <w:sz w:val="32"/>
          <w:szCs w:val="32"/>
        </w:rPr>
        <w:t>Набор реагентов «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b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>предназначен для обследования лиц (лиц с клиническими проявлениями, контактных, подозрительных) с подозрением на оспу обезьян.</w:t>
      </w:r>
    </w:p>
    <w:p w14:paraId="132BB713" w14:textId="08870077" w:rsidR="00705CF7" w:rsidRPr="007F46EE" w:rsidRDefault="00705CF7" w:rsidP="00010AC6">
      <w:pPr>
        <w:ind w:firstLine="567"/>
        <w:jc w:val="both"/>
        <w:rPr>
          <w:rFonts w:ascii="Arial Narrow" w:eastAsiaTheme="minorHAnsi" w:hAnsi="Arial Narrow"/>
          <w:b/>
          <w:sz w:val="32"/>
          <w:szCs w:val="32"/>
          <w:lang w:eastAsia="en-US"/>
        </w:rPr>
      </w:pPr>
      <w:r w:rsidRPr="007F46EE">
        <w:rPr>
          <w:rFonts w:ascii="Arial Narrow" w:eastAsiaTheme="minorHAnsi" w:hAnsi="Arial Narrow"/>
          <w:b/>
          <w:sz w:val="32"/>
          <w:szCs w:val="32"/>
          <w:lang w:eastAsia="en-US"/>
        </w:rPr>
        <w:t>Противопоказания</w:t>
      </w:r>
    </w:p>
    <w:p w14:paraId="1B7CD42C" w14:textId="299AB7F6" w:rsidR="00826B9A" w:rsidRPr="007F46EE" w:rsidRDefault="00705CF7" w:rsidP="00010AC6">
      <w:pPr>
        <w:tabs>
          <w:tab w:val="left" w:pos="0"/>
        </w:tabs>
        <w:suppressAutoHyphens/>
        <w:ind w:firstLine="567"/>
        <w:jc w:val="both"/>
        <w:rPr>
          <w:rFonts w:ascii="Arial Narrow" w:eastAsiaTheme="minorHAnsi" w:hAnsi="Arial Narrow"/>
          <w:sz w:val="32"/>
          <w:szCs w:val="32"/>
          <w:lang w:eastAsia="en-US"/>
        </w:rPr>
      </w:pPr>
      <w:r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При использовании </w:t>
      </w:r>
      <w:r w:rsidR="00826B9A" w:rsidRPr="007F46EE">
        <w:rPr>
          <w:rFonts w:ascii="Arial Narrow" w:hAnsi="Arial Narrow"/>
          <w:sz w:val="32"/>
          <w:szCs w:val="32"/>
        </w:rPr>
        <w:t xml:space="preserve">набора реагентов </w:t>
      </w:r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eastAsiaTheme="minorHAnsi" w:hAnsi="Arial Narrow"/>
          <w:sz w:val="32"/>
          <w:szCs w:val="32"/>
          <w:lang w:eastAsia="en-US"/>
        </w:rPr>
        <w:t>специально обученным пер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>соналом, в соответствии с настоящей инструкцией по применению противопоказания не выявлены, за исключением:</w:t>
      </w:r>
    </w:p>
    <w:p w14:paraId="1BC5DC9A" w14:textId="52A8B1EB" w:rsidR="00705CF7" w:rsidRPr="007F46EE" w:rsidRDefault="00D034B0" w:rsidP="00010AC6">
      <w:pPr>
        <w:ind w:firstLine="567"/>
        <w:jc w:val="both"/>
        <w:rPr>
          <w:rFonts w:ascii="Arial Narrow" w:eastAsiaTheme="minorHAnsi" w:hAnsi="Arial Narrow"/>
          <w:sz w:val="32"/>
          <w:szCs w:val="32"/>
          <w:lang w:eastAsia="en-US"/>
        </w:rPr>
      </w:pPr>
      <w:r w:rsidRPr="007F46EE">
        <w:rPr>
          <w:rFonts w:ascii="Arial Narrow" w:eastAsiaTheme="minorHAnsi" w:hAnsi="Arial Narrow"/>
          <w:sz w:val="32"/>
          <w:szCs w:val="32"/>
          <w:lang w:eastAsia="en-US"/>
        </w:rPr>
        <w:t>-</w:t>
      </w:r>
      <w:r w:rsidR="00705CF7" w:rsidRPr="007F46EE">
        <w:rPr>
          <w:rFonts w:ascii="Arial Narrow" w:eastAsiaTheme="minorHAnsi" w:hAnsi="Arial Narrow"/>
          <w:sz w:val="32"/>
          <w:szCs w:val="32"/>
          <w:lang w:eastAsia="en-US"/>
        </w:rPr>
        <w:t>Истекший срок годности набора реагентов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 </w:t>
      </w:r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».</w:t>
      </w:r>
    </w:p>
    <w:p w14:paraId="10ACBD2A" w14:textId="27EC376D" w:rsidR="00705CF7" w:rsidRPr="007F46EE" w:rsidRDefault="00D034B0" w:rsidP="00010AC6">
      <w:pPr>
        <w:ind w:firstLine="567"/>
        <w:jc w:val="both"/>
        <w:rPr>
          <w:rFonts w:ascii="Arial Narrow" w:eastAsiaTheme="minorHAnsi" w:hAnsi="Arial Narrow"/>
          <w:sz w:val="32"/>
          <w:szCs w:val="32"/>
          <w:lang w:eastAsia="en-US"/>
        </w:rPr>
      </w:pPr>
      <w:r w:rsidRPr="007F46EE">
        <w:rPr>
          <w:rFonts w:ascii="Arial Narrow" w:eastAsiaTheme="minorHAnsi" w:hAnsi="Arial Narrow"/>
          <w:sz w:val="32"/>
          <w:szCs w:val="32"/>
          <w:lang w:eastAsia="en-US"/>
        </w:rPr>
        <w:t>-</w:t>
      </w:r>
      <w:r w:rsidR="00705CF7" w:rsidRPr="007F46EE">
        <w:rPr>
          <w:rFonts w:ascii="Arial Narrow" w:eastAsiaTheme="minorHAnsi" w:hAnsi="Arial Narrow"/>
          <w:sz w:val="32"/>
          <w:szCs w:val="32"/>
          <w:lang w:eastAsia="en-US"/>
        </w:rPr>
        <w:t>Нарушение внутренней упаковки</w:t>
      </w:r>
      <w:r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 компонентов набора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 реагентов </w:t>
      </w:r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».</w:t>
      </w:r>
    </w:p>
    <w:p w14:paraId="4DE1B718" w14:textId="3BCF4194" w:rsidR="00705CF7" w:rsidRPr="007F46EE" w:rsidRDefault="00D034B0" w:rsidP="00010AC6">
      <w:pPr>
        <w:ind w:firstLine="567"/>
        <w:jc w:val="both"/>
        <w:rPr>
          <w:rFonts w:ascii="Arial Narrow" w:eastAsiaTheme="minorHAnsi" w:hAnsi="Arial Narrow"/>
          <w:sz w:val="32"/>
          <w:szCs w:val="32"/>
          <w:lang w:eastAsia="en-US"/>
        </w:rPr>
      </w:pPr>
      <w:r w:rsidRPr="007F46EE">
        <w:rPr>
          <w:rFonts w:ascii="Arial Narrow" w:eastAsiaTheme="minorHAnsi" w:hAnsi="Arial Narrow"/>
          <w:sz w:val="32"/>
          <w:szCs w:val="32"/>
          <w:lang w:eastAsia="en-US"/>
        </w:rPr>
        <w:t>-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Внешний вид компонентов, </w:t>
      </w:r>
      <w:r w:rsidR="00826B9A" w:rsidRPr="007F46EE">
        <w:rPr>
          <w:rFonts w:ascii="Arial Narrow" w:hAnsi="Arial Narrow"/>
          <w:sz w:val="32"/>
          <w:szCs w:val="32"/>
        </w:rPr>
        <w:t xml:space="preserve">входящих в состав набора реагентов </w:t>
      </w:r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 xml:space="preserve">», 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не соответствует их описанию, </w:t>
      </w:r>
      <w:r w:rsidR="00826B9A" w:rsidRPr="007F46EE">
        <w:rPr>
          <w:rFonts w:ascii="Arial Narrow" w:hAnsi="Arial Narrow"/>
          <w:sz w:val="32"/>
          <w:szCs w:val="32"/>
        </w:rPr>
        <w:t xml:space="preserve">указанному </w:t>
      </w:r>
      <w:r w:rsidR="00705CF7" w:rsidRPr="007F46EE">
        <w:rPr>
          <w:rFonts w:ascii="Arial Narrow" w:eastAsiaTheme="minorHAnsi" w:hAnsi="Arial Narrow"/>
          <w:sz w:val="32"/>
          <w:szCs w:val="32"/>
          <w:lang w:eastAsia="en-US"/>
        </w:rPr>
        <w:t>в инструкции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 </w:t>
      </w:r>
      <w:r w:rsidR="00826B9A" w:rsidRPr="007F46EE">
        <w:rPr>
          <w:rFonts w:ascii="Arial Narrow" w:eastAsiaTheme="minorHAnsi" w:hAnsi="Arial Narrow"/>
          <w:color w:val="000000" w:themeColor="text1"/>
          <w:sz w:val="32"/>
          <w:szCs w:val="32"/>
          <w:lang w:eastAsia="en-US"/>
        </w:rPr>
        <w:t>по применению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>.</w:t>
      </w:r>
      <w:r w:rsidR="00705CF7"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 </w:t>
      </w:r>
    </w:p>
    <w:p w14:paraId="6739EE74" w14:textId="1913AB0D" w:rsidR="00705CF7" w:rsidRPr="007F46EE" w:rsidRDefault="00D034B0" w:rsidP="00010AC6">
      <w:pPr>
        <w:tabs>
          <w:tab w:val="right" w:pos="10064"/>
        </w:tabs>
        <w:ind w:firstLine="567"/>
        <w:jc w:val="both"/>
        <w:rPr>
          <w:rFonts w:ascii="Arial Narrow" w:eastAsiaTheme="minorHAnsi" w:hAnsi="Arial Narrow"/>
          <w:sz w:val="32"/>
          <w:szCs w:val="32"/>
          <w:lang w:eastAsia="en-US"/>
        </w:rPr>
      </w:pPr>
      <w:r w:rsidRPr="007F46EE">
        <w:rPr>
          <w:rFonts w:ascii="Arial Narrow" w:eastAsiaTheme="minorHAnsi" w:hAnsi="Arial Narrow"/>
          <w:sz w:val="32"/>
          <w:szCs w:val="32"/>
          <w:lang w:eastAsia="en-US"/>
        </w:rPr>
        <w:t>-</w:t>
      </w:r>
      <w:r w:rsidR="00705CF7" w:rsidRPr="007F46EE">
        <w:rPr>
          <w:rFonts w:ascii="Arial Narrow" w:eastAsiaTheme="minorHAnsi" w:hAnsi="Arial Narrow"/>
          <w:sz w:val="32"/>
          <w:szCs w:val="32"/>
          <w:lang w:eastAsia="en-US"/>
        </w:rPr>
        <w:t>Ненадлежащие условия хранения и /или транспортирования набора реагентов</w:t>
      </w:r>
      <w:r w:rsidR="00826B9A" w:rsidRPr="007F46EE">
        <w:rPr>
          <w:rFonts w:ascii="Arial Narrow" w:eastAsiaTheme="minorHAnsi" w:hAnsi="Arial Narrow"/>
          <w:sz w:val="32"/>
          <w:szCs w:val="32"/>
          <w:lang w:eastAsia="en-US"/>
        </w:rPr>
        <w:t xml:space="preserve"> </w:t>
      </w:r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826B9A" w:rsidRPr="007F46EE">
        <w:rPr>
          <w:rFonts w:ascii="Arial Narrow" w:hAnsi="Arial Narrow"/>
          <w:color w:val="000000" w:themeColor="text1"/>
          <w:sz w:val="32"/>
          <w:szCs w:val="32"/>
        </w:rPr>
        <w:t>».</w:t>
      </w:r>
    </w:p>
    <w:p w14:paraId="2B8B2923" w14:textId="3170C71B" w:rsidR="00961E61" w:rsidRPr="007F46EE" w:rsidRDefault="00961E61" w:rsidP="00010AC6">
      <w:pPr>
        <w:ind w:firstLine="567"/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Описание целевого </w:t>
      </w:r>
      <w:proofErr w:type="spellStart"/>
      <w:r w:rsidRPr="007F46EE">
        <w:rPr>
          <w:rFonts w:ascii="Arial Narrow" w:hAnsi="Arial Narrow"/>
          <w:b/>
          <w:sz w:val="32"/>
          <w:szCs w:val="32"/>
        </w:rPr>
        <w:t>аналита</w:t>
      </w:r>
      <w:proofErr w:type="spellEnd"/>
      <w:r w:rsidRPr="007F46EE">
        <w:rPr>
          <w:rFonts w:ascii="Arial Narrow" w:hAnsi="Arial Narrow"/>
          <w:b/>
          <w:sz w:val="32"/>
          <w:szCs w:val="32"/>
        </w:rPr>
        <w:t>, сведения о его научной обоснованности</w:t>
      </w:r>
    </w:p>
    <w:p w14:paraId="237E4CEB" w14:textId="650E1910" w:rsidR="00B42F07" w:rsidRPr="007F46EE" w:rsidRDefault="00B42F07" w:rsidP="00010AC6">
      <w:pPr>
        <w:tabs>
          <w:tab w:val="left" w:pos="0"/>
        </w:tabs>
        <w:ind w:firstLine="567"/>
        <w:jc w:val="both"/>
        <w:rPr>
          <w:rFonts w:ascii="Arial Narrow" w:eastAsia="Batang" w:hAnsi="Arial Narrow"/>
          <w:b/>
          <w:bCs/>
          <w:sz w:val="32"/>
          <w:szCs w:val="32"/>
          <w:lang w:eastAsia="ko-KR"/>
        </w:rPr>
      </w:pPr>
      <w:r w:rsidRPr="007F46EE"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  <w:t xml:space="preserve">В состав рода </w:t>
      </w:r>
      <w:proofErr w:type="spellStart"/>
      <w:r w:rsidR="003D63D7" w:rsidRPr="007F46EE">
        <w:rPr>
          <w:rFonts w:ascii="Arial Narrow" w:eastAsia="Calibri" w:hAnsi="Arial Narrow"/>
          <w:i/>
          <w:iCs/>
          <w:color w:val="000000" w:themeColor="text1"/>
          <w:sz w:val="32"/>
          <w:szCs w:val="32"/>
          <w:lang w:eastAsia="ar-SA"/>
        </w:rPr>
        <w:t>Orthopoxvirus</w:t>
      </w:r>
      <w:proofErr w:type="spellEnd"/>
      <w:r w:rsidR="003D63D7" w:rsidRPr="007F46EE"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  <w:t xml:space="preserve"> семейства </w:t>
      </w:r>
      <w:proofErr w:type="spellStart"/>
      <w:r w:rsidR="003D63D7" w:rsidRPr="007F46EE">
        <w:rPr>
          <w:rFonts w:ascii="Arial Narrow" w:eastAsia="Calibri" w:hAnsi="Arial Narrow"/>
          <w:i/>
          <w:iCs/>
          <w:color w:val="000000" w:themeColor="text1"/>
          <w:sz w:val="32"/>
          <w:szCs w:val="32"/>
          <w:lang w:eastAsia="ar-SA"/>
        </w:rPr>
        <w:t>Poxviridae</w:t>
      </w:r>
      <w:proofErr w:type="spellEnd"/>
      <w:r w:rsidR="003D63D7" w:rsidRPr="007F46EE"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  <w:t xml:space="preserve"> </w:t>
      </w:r>
      <w:r w:rsidRPr="007F46EE"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  <w:t xml:space="preserve">входят </w:t>
      </w:r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такие патогенные для человека зоонозные </w:t>
      </w:r>
      <w:proofErr w:type="spellStart"/>
      <w:r w:rsidRPr="007F46EE">
        <w:rPr>
          <w:rFonts w:ascii="Arial Narrow" w:eastAsia="Calibri" w:hAnsi="Arial Narrow"/>
          <w:sz w:val="32"/>
          <w:szCs w:val="32"/>
          <w:lang w:eastAsia="ar-SA"/>
        </w:rPr>
        <w:t>ортопоксвирусы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ar-SA"/>
        </w:rPr>
        <w:t>, как вирусы оспы обезьян</w:t>
      </w:r>
      <w:r w:rsidR="00D43884" w:rsidRPr="007F46EE">
        <w:rPr>
          <w:rFonts w:ascii="Arial Narrow" w:eastAsia="Calibri" w:hAnsi="Arial Narrow"/>
          <w:sz w:val="32"/>
          <w:szCs w:val="32"/>
          <w:lang w:eastAsia="ar-SA"/>
        </w:rPr>
        <w:t xml:space="preserve"> </w:t>
      </w:r>
      <w:r w:rsidR="00D43884" w:rsidRPr="007F46EE">
        <w:rPr>
          <w:rFonts w:ascii="Arial Narrow" w:hAnsi="Arial Narrow"/>
          <w:sz w:val="32"/>
          <w:szCs w:val="32"/>
        </w:rPr>
        <w:t>(</w:t>
      </w:r>
      <w:r w:rsidR="00D43884" w:rsidRPr="007F46EE">
        <w:rPr>
          <w:rFonts w:ascii="Arial Narrow" w:hAnsi="Arial Narrow"/>
          <w:sz w:val="32"/>
          <w:szCs w:val="32"/>
          <w:lang w:val="en-US"/>
        </w:rPr>
        <w:t>MPXV</w:t>
      </w:r>
      <w:r w:rsidR="00D43884" w:rsidRPr="007F46EE">
        <w:rPr>
          <w:rFonts w:ascii="Arial Narrow" w:hAnsi="Arial Narrow"/>
          <w:sz w:val="32"/>
          <w:szCs w:val="32"/>
          <w:shd w:val="clear" w:color="auto" w:fill="FFFFFF"/>
        </w:rPr>
        <w:t>)</w:t>
      </w:r>
      <w:r w:rsidR="00D43884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eastAsia="Calibri" w:hAnsi="Arial Narrow"/>
          <w:sz w:val="32"/>
          <w:szCs w:val="32"/>
          <w:lang w:eastAsia="ar-SA"/>
        </w:rPr>
        <w:t>и оспы коров</w:t>
      </w:r>
      <w:r w:rsidR="00D43884" w:rsidRPr="007F46EE">
        <w:rPr>
          <w:rFonts w:ascii="Arial Narrow" w:eastAsia="Calibri" w:hAnsi="Arial Narrow"/>
          <w:sz w:val="32"/>
          <w:szCs w:val="32"/>
          <w:lang w:eastAsia="ar-SA"/>
        </w:rPr>
        <w:t xml:space="preserve"> (</w:t>
      </w:r>
      <w:r w:rsidR="00D43884" w:rsidRPr="007F46EE">
        <w:rPr>
          <w:rFonts w:ascii="Arial Narrow" w:hAnsi="Arial Narrow"/>
          <w:sz w:val="32"/>
          <w:szCs w:val="32"/>
          <w:lang w:val="en-US"/>
        </w:rPr>
        <w:t>CPXV</w:t>
      </w:r>
      <w:r w:rsidR="00D43884" w:rsidRPr="007F46EE">
        <w:rPr>
          <w:rFonts w:ascii="Arial Narrow" w:hAnsi="Arial Narrow"/>
          <w:sz w:val="32"/>
          <w:szCs w:val="32"/>
        </w:rPr>
        <w:t>)</w:t>
      </w:r>
      <w:r w:rsidRPr="007F46EE">
        <w:rPr>
          <w:rFonts w:ascii="Arial Narrow" w:eastAsia="Calibri" w:hAnsi="Arial Narrow"/>
          <w:sz w:val="32"/>
          <w:szCs w:val="32"/>
          <w:lang w:eastAsia="ar-SA"/>
        </w:rPr>
        <w:t>, и другие непатогенные для человека вирусы оспы верблюдов (</w:t>
      </w:r>
      <w:proofErr w:type="spellStart"/>
      <w:r w:rsidRPr="007F46EE">
        <w:rPr>
          <w:rFonts w:ascii="Arial Narrow" w:eastAsia="Calibri" w:hAnsi="Arial Narrow"/>
          <w:sz w:val="32"/>
          <w:szCs w:val="32"/>
          <w:lang w:eastAsia="ar-SA"/>
        </w:rPr>
        <w:t>ВОВр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, CMLV), оспы мышей (вирус </w:t>
      </w:r>
      <w:proofErr w:type="spellStart"/>
      <w:r w:rsidRPr="007F46EE">
        <w:rPr>
          <w:rFonts w:ascii="Arial Narrow" w:eastAsia="Calibri" w:hAnsi="Arial Narrow"/>
          <w:sz w:val="32"/>
          <w:szCs w:val="32"/>
          <w:lang w:eastAsia="ar-SA"/>
        </w:rPr>
        <w:t>эктромелии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, ВЭ, ECTV), оспы енотов (RCNV), оспы полевок (VPXV), оспы скунсов (SPXV) и </w:t>
      </w:r>
      <w:proofErr w:type="spellStart"/>
      <w:r w:rsidRPr="007F46EE">
        <w:rPr>
          <w:rFonts w:ascii="Arial Narrow" w:eastAsia="Calibri" w:hAnsi="Arial Narrow"/>
          <w:sz w:val="32"/>
          <w:szCs w:val="32"/>
          <w:lang w:eastAsia="ar-SA"/>
        </w:rPr>
        <w:t>татера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 </w:t>
      </w:r>
      <w:proofErr w:type="spellStart"/>
      <w:r w:rsidRPr="007F46EE">
        <w:rPr>
          <w:rFonts w:ascii="Arial Narrow" w:eastAsia="Calibri" w:hAnsi="Arial Narrow"/>
          <w:sz w:val="32"/>
          <w:szCs w:val="32"/>
          <w:lang w:eastAsia="ar-SA"/>
        </w:rPr>
        <w:t>поксвирус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 (TATV).</w:t>
      </w:r>
    </w:p>
    <w:p w14:paraId="0643A78F" w14:textId="6913CC2B" w:rsidR="00B42F07" w:rsidRPr="007F46EE" w:rsidRDefault="00B61ED8" w:rsidP="00606B87">
      <w:pPr>
        <w:tabs>
          <w:tab w:val="left" w:pos="0"/>
        </w:tabs>
        <w:ind w:firstLine="567"/>
        <w:jc w:val="both"/>
        <w:rPr>
          <w:rFonts w:ascii="Arial Narrow" w:eastAsia="Calibri" w:hAnsi="Arial Narrow"/>
          <w:sz w:val="32"/>
          <w:szCs w:val="32"/>
          <w:lang w:eastAsia="ar-SA"/>
        </w:rPr>
      </w:pPr>
      <w:r w:rsidRPr="007F46EE">
        <w:rPr>
          <w:rFonts w:ascii="Arial Narrow" w:eastAsia="Calibri" w:hAnsi="Arial Narrow"/>
          <w:sz w:val="32"/>
          <w:szCs w:val="32"/>
          <w:lang w:eastAsia="ar-SA"/>
        </w:rPr>
        <w:t>В</w:t>
      </w:r>
      <w:r w:rsidR="00B42F07" w:rsidRPr="007F46EE">
        <w:rPr>
          <w:rFonts w:ascii="Arial Narrow" w:eastAsia="Calibri" w:hAnsi="Arial Narrow"/>
          <w:sz w:val="32"/>
          <w:szCs w:val="32"/>
          <w:lang w:eastAsia="ar-SA"/>
        </w:rPr>
        <w:t xml:space="preserve">се традиционные диагностические исследования включают работу с инфекционным материалом, последующее совершенствование средств и методов дифференциальной диагностики </w:t>
      </w:r>
      <w:proofErr w:type="spellStart"/>
      <w:r w:rsidR="00B42F07" w:rsidRPr="007F46EE">
        <w:rPr>
          <w:rFonts w:ascii="Arial Narrow" w:eastAsia="Calibri" w:hAnsi="Arial Narrow"/>
          <w:sz w:val="32"/>
          <w:szCs w:val="32"/>
          <w:lang w:eastAsia="ar-SA"/>
        </w:rPr>
        <w:t>ортопоксвирусных</w:t>
      </w:r>
      <w:proofErr w:type="spellEnd"/>
      <w:r w:rsidR="00B42F07" w:rsidRPr="007F46EE">
        <w:rPr>
          <w:rFonts w:ascii="Arial Narrow" w:eastAsia="Calibri" w:hAnsi="Arial Narrow"/>
          <w:sz w:val="32"/>
          <w:szCs w:val="32"/>
          <w:lang w:eastAsia="ar-SA"/>
        </w:rPr>
        <w:t xml:space="preserve"> инфекций вели в направлении максимального отказа от использования инфекционного материала (только этап выделения вирусной ДНК) и уменьшения сроков исследования для идентификации возбудителя. Наибольшее развитие получили диагностические методы, основанные на по</w:t>
      </w:r>
      <w:r w:rsidR="00F46B43" w:rsidRPr="007F46EE">
        <w:rPr>
          <w:rFonts w:ascii="Arial Narrow" w:eastAsia="Calibri" w:hAnsi="Arial Narrow"/>
          <w:sz w:val="32"/>
          <w:szCs w:val="32"/>
          <w:lang w:eastAsia="ar-SA"/>
        </w:rPr>
        <w:t>лимеразной цепной реакции (ПЦР).</w:t>
      </w:r>
    </w:p>
    <w:p w14:paraId="6C7FBE90" w14:textId="77777777" w:rsidR="00B42F07" w:rsidRPr="007F46EE" w:rsidRDefault="00B42F07" w:rsidP="00606B87">
      <w:pPr>
        <w:shd w:val="clear" w:color="auto" w:fill="FFFFFF"/>
        <w:tabs>
          <w:tab w:val="left" w:pos="0"/>
        </w:tabs>
        <w:ind w:firstLine="567"/>
        <w:jc w:val="both"/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</w:pPr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Оспа обезьян является редким вирусным зоонозным заболеванием (вызываемым вирусом, передающимся человеку от животных), симптомы которого у человека схожи с симптомами, </w:t>
      </w:r>
      <w:r w:rsidRPr="007F46EE"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  <w:t>наблюдавшимися в прошлом у пациентов с натуральной оспой, однако являются менее тяжелыми.</w:t>
      </w:r>
    </w:p>
    <w:p w14:paraId="7BBE7B31" w14:textId="77777777" w:rsidR="00B42F07" w:rsidRPr="007F46EE" w:rsidRDefault="00B42F07" w:rsidP="00606B87">
      <w:pPr>
        <w:shd w:val="clear" w:color="auto" w:fill="FFFFFF"/>
        <w:tabs>
          <w:tab w:val="left" w:pos="0"/>
        </w:tabs>
        <w:ind w:firstLine="567"/>
        <w:jc w:val="both"/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</w:pPr>
      <w:r w:rsidRPr="007F46EE">
        <w:rPr>
          <w:rFonts w:ascii="Arial Narrow" w:eastAsia="Calibri" w:hAnsi="Arial Narrow"/>
          <w:color w:val="000000" w:themeColor="text1"/>
          <w:sz w:val="32"/>
          <w:szCs w:val="32"/>
          <w:lang w:eastAsia="ar-SA"/>
        </w:rPr>
        <w:t>Заражение человека происходит в результате прямого контакта с кровью, биологическими жидкостями, а также пораженной кожей или слизистой инфицированных животных и воздушно-капельным путем при длительном личном контакте.</w:t>
      </w:r>
    </w:p>
    <w:p w14:paraId="558901C2" w14:textId="77777777" w:rsidR="00B42F07" w:rsidRPr="007F46EE" w:rsidRDefault="00B42F07" w:rsidP="00606B87">
      <w:pPr>
        <w:shd w:val="clear" w:color="auto" w:fill="FFFFFF"/>
        <w:tabs>
          <w:tab w:val="left" w:pos="0"/>
        </w:tabs>
        <w:ind w:firstLine="567"/>
        <w:jc w:val="both"/>
        <w:rPr>
          <w:rFonts w:ascii="Arial Narrow" w:eastAsia="Calibri" w:hAnsi="Arial Narrow"/>
          <w:sz w:val="32"/>
          <w:szCs w:val="32"/>
          <w:lang w:eastAsia="ar-SA"/>
        </w:rPr>
      </w:pPr>
      <w:r w:rsidRPr="007F46EE">
        <w:rPr>
          <w:rFonts w:ascii="Arial Narrow" w:eastAsia="Calibri" w:hAnsi="Arial Narrow"/>
          <w:sz w:val="32"/>
          <w:szCs w:val="32"/>
          <w:lang w:eastAsia="ar-SA"/>
        </w:rPr>
        <w:t>Одним из возможных факторов риска является употребление в пищу мяса инфицированных животных без надлежащей термической обработки.</w:t>
      </w:r>
    </w:p>
    <w:p w14:paraId="04154C2B" w14:textId="77777777" w:rsidR="00B42F07" w:rsidRPr="007F46EE" w:rsidRDefault="00B42F07" w:rsidP="00606B87">
      <w:pPr>
        <w:shd w:val="clear" w:color="auto" w:fill="FFFFFF"/>
        <w:tabs>
          <w:tab w:val="left" w:pos="0"/>
        </w:tabs>
        <w:ind w:firstLine="567"/>
        <w:jc w:val="both"/>
        <w:rPr>
          <w:rFonts w:ascii="Arial Narrow" w:eastAsia="Calibri" w:hAnsi="Arial Narrow"/>
          <w:sz w:val="32"/>
          <w:szCs w:val="32"/>
          <w:lang w:eastAsia="ar-SA"/>
        </w:rPr>
      </w:pPr>
      <w:r w:rsidRPr="007F46EE">
        <w:rPr>
          <w:rFonts w:ascii="Arial Narrow" w:eastAsia="Calibri" w:hAnsi="Arial Narrow"/>
          <w:sz w:val="32"/>
          <w:szCs w:val="32"/>
          <w:lang w:eastAsia="ar-SA"/>
        </w:rPr>
        <w:lastRenderedPageBreak/>
        <w:t>Инкубационный период (период времени от инфицирования до появления симптомов) оспы обезьян обычно составляет от 6 до 16 дней, но может колебаться от 5 до 21 дня.</w:t>
      </w:r>
    </w:p>
    <w:p w14:paraId="4017B52F" w14:textId="77777777" w:rsidR="00B42F07" w:rsidRPr="007F46EE" w:rsidRDefault="00B42F07" w:rsidP="00B42F07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rFonts w:ascii="Arial Narrow" w:eastAsia="Calibri" w:hAnsi="Arial Narrow"/>
          <w:sz w:val="32"/>
          <w:szCs w:val="32"/>
          <w:lang w:eastAsia="ar-SA"/>
        </w:rPr>
      </w:pPr>
      <w:r w:rsidRPr="007F46EE">
        <w:rPr>
          <w:rFonts w:ascii="Arial Narrow" w:eastAsia="Calibri" w:hAnsi="Arial Narrow"/>
          <w:sz w:val="32"/>
          <w:szCs w:val="32"/>
          <w:lang w:eastAsia="ar-SA"/>
        </w:rPr>
        <w:t>Основные клинические симптомы: сильная головная боль, подъем температуры, боли в мышцах, увеличение лимфатических узлов, кожная сыпь чаще всего появляется на лице, ладонях и ступнях.</w:t>
      </w:r>
    </w:p>
    <w:p w14:paraId="4E8ABB2A" w14:textId="45170E04" w:rsidR="00857655" w:rsidRPr="007F46EE" w:rsidRDefault="00B42F07" w:rsidP="007F46EE">
      <w:pPr>
        <w:shd w:val="clear" w:color="auto" w:fill="FFFFFF"/>
        <w:tabs>
          <w:tab w:val="left" w:pos="0"/>
        </w:tabs>
        <w:ind w:firstLine="567"/>
        <w:jc w:val="both"/>
        <w:rPr>
          <w:rFonts w:ascii="Arial Narrow" w:eastAsia="Calibri" w:hAnsi="Arial Narrow"/>
          <w:sz w:val="32"/>
          <w:szCs w:val="32"/>
          <w:lang w:eastAsia="ar-SA"/>
        </w:rPr>
      </w:pPr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Оспа обезьян представляет собой заболевание, имеющее значение для общественного здравоохранения на глобальном уровне, поскольку оно затрагивает не только страны Западной и Центральной Африки, но и весь мир. Первая за пределами Африки вспышка оспы обезьян произошла в 2003 г. в Соединенных Штатах Америки, а источником инфицирования стал контакт с зараженными домашними луговыми собачками. Животные содержались вместе с ввезенными из Ганы гамбийскими крысами и сонями. В ходе вспышки в США было зарегистрировано 70 случаев оспы обезьян. Случаи инфицирования оспой обезьян также регистрировались у лиц, прибывших из Нигерии в Израиль (сентябрь 2018 г.), Соединенное Королевство (сентябрь 2018 г., декабрь 2019 г., май 2021 г. и май 2022 г.), Сингапур (май 2019 г.) и Соединенные Штаты Америки (июль и ноябрь 2021 г.). В мае 2022 г. из нескольких </w:t>
      </w:r>
      <w:proofErr w:type="spellStart"/>
      <w:r w:rsidRPr="007F46EE">
        <w:rPr>
          <w:rFonts w:ascii="Arial Narrow" w:eastAsia="Calibri" w:hAnsi="Arial Narrow"/>
          <w:sz w:val="32"/>
          <w:szCs w:val="32"/>
          <w:lang w:eastAsia="ar-SA"/>
        </w:rPr>
        <w:t>неэндемичных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ar-SA"/>
        </w:rPr>
        <w:t xml:space="preserve"> по вирусу стран поступили сообщения о случаях заболевания оспой обезьян. В настоящее время ведутся исследования эпидемиологии вируса, источников заражения и путей распространения.</w:t>
      </w:r>
    </w:p>
    <w:p w14:paraId="142E4FFB" w14:textId="7A7872AD" w:rsidR="00321FE2" w:rsidRPr="007F46EE" w:rsidRDefault="003A045E" w:rsidP="002F5387">
      <w:pPr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СОСТАВ И КОМПЛЕКТАЦИЯ НАБОРА</w:t>
      </w:r>
    </w:p>
    <w:p w14:paraId="5CFBE234" w14:textId="1D2824F5" w:rsidR="00356C5A" w:rsidRPr="007F46EE" w:rsidRDefault="00B42F07" w:rsidP="00666CB7">
      <w:pPr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Набор </w:t>
      </w:r>
      <w:r w:rsidR="00291ECA" w:rsidRPr="007F46EE">
        <w:rPr>
          <w:rFonts w:ascii="Arial Narrow" w:hAnsi="Arial Narrow"/>
          <w:sz w:val="32"/>
          <w:szCs w:val="32"/>
        </w:rPr>
        <w:t xml:space="preserve">реагентов </w:t>
      </w:r>
      <w:r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</w:rPr>
        <w:t>Оспа</w:t>
      </w:r>
      <w:r w:rsidR="0009697D" w:rsidRPr="007F46EE">
        <w:rPr>
          <w:rFonts w:ascii="Arial Narrow" w:hAnsi="Arial Narrow"/>
          <w:sz w:val="32"/>
          <w:szCs w:val="32"/>
        </w:rPr>
        <w:t>Эк</w:t>
      </w:r>
      <w:proofErr w:type="spellEnd"/>
      <w:r w:rsidR="0009697D" w:rsidRPr="007F46EE">
        <w:rPr>
          <w:rFonts w:ascii="Arial Narrow" w:hAnsi="Arial Narrow"/>
          <w:sz w:val="32"/>
          <w:szCs w:val="32"/>
        </w:rPr>
        <w:t xml:space="preserve">» выпускается в </w:t>
      </w:r>
      <w:r w:rsidR="00552953" w:rsidRPr="007F46EE">
        <w:rPr>
          <w:rFonts w:ascii="Arial Narrow" w:hAnsi="Arial Narrow"/>
          <w:sz w:val="32"/>
          <w:szCs w:val="32"/>
        </w:rPr>
        <w:t xml:space="preserve">двух </w:t>
      </w:r>
      <w:r w:rsidR="00287253" w:rsidRPr="007F46EE">
        <w:rPr>
          <w:rFonts w:ascii="Arial Narrow" w:hAnsi="Arial Narrow"/>
          <w:sz w:val="32"/>
          <w:szCs w:val="32"/>
        </w:rPr>
        <w:t>вариантах комплектации.</w:t>
      </w:r>
    </w:p>
    <w:p w14:paraId="27507546" w14:textId="327456A2" w:rsidR="006F1C2B" w:rsidRPr="007F46EE" w:rsidRDefault="006F1C2B" w:rsidP="00552953">
      <w:pPr>
        <w:rPr>
          <w:rFonts w:ascii="Arial Narrow" w:hAnsi="Arial Narrow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4349"/>
        <w:gridCol w:w="1559"/>
        <w:gridCol w:w="1559"/>
      </w:tblGrid>
      <w:tr w:rsidR="00321FE2" w:rsidRPr="007F46EE" w14:paraId="7DBD53F5" w14:textId="77777777" w:rsidTr="00EF2131">
        <w:trPr>
          <w:trHeight w:val="505"/>
        </w:trPr>
        <w:tc>
          <w:tcPr>
            <w:tcW w:w="2172" w:type="dxa"/>
            <w:shd w:val="clear" w:color="auto" w:fill="auto"/>
          </w:tcPr>
          <w:p w14:paraId="3DEEF47D" w14:textId="1E66EC13" w:rsidR="00321FE2" w:rsidRPr="007F46EE" w:rsidRDefault="00321FE2" w:rsidP="00552953">
            <w:pPr>
              <w:tabs>
                <w:tab w:val="left" w:pos="1128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46EE">
              <w:rPr>
                <w:rFonts w:ascii="Arial Narrow" w:hAnsi="Arial Narrow"/>
                <w:b/>
                <w:sz w:val="28"/>
                <w:szCs w:val="28"/>
              </w:rPr>
              <w:t>Наименование</w:t>
            </w:r>
          </w:p>
          <w:p w14:paraId="13262E3D" w14:textId="77777777" w:rsidR="00321FE2" w:rsidRPr="007F46EE" w:rsidRDefault="00321FE2" w:rsidP="00552953">
            <w:pPr>
              <w:tabs>
                <w:tab w:val="left" w:pos="1128"/>
              </w:tabs>
              <w:jc w:val="center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b/>
                <w:sz w:val="28"/>
                <w:szCs w:val="28"/>
              </w:rPr>
              <w:t>компонента</w:t>
            </w:r>
          </w:p>
        </w:tc>
        <w:tc>
          <w:tcPr>
            <w:tcW w:w="4349" w:type="dxa"/>
            <w:shd w:val="clear" w:color="auto" w:fill="auto"/>
          </w:tcPr>
          <w:p w14:paraId="3AC890EF" w14:textId="77777777" w:rsidR="00321FE2" w:rsidRPr="007F46EE" w:rsidRDefault="00321FE2" w:rsidP="00552953">
            <w:pPr>
              <w:tabs>
                <w:tab w:val="left" w:pos="1128"/>
              </w:tabs>
              <w:ind w:firstLine="7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46EE">
              <w:rPr>
                <w:rFonts w:ascii="Arial Narrow" w:hAnsi="Arial Narrow"/>
                <w:b/>
                <w:sz w:val="28"/>
                <w:szCs w:val="28"/>
              </w:rPr>
              <w:t>Характеристика компонента</w:t>
            </w:r>
          </w:p>
          <w:p w14:paraId="3B6CF232" w14:textId="77777777" w:rsidR="00321FE2" w:rsidRPr="007F46EE" w:rsidRDefault="00321FE2" w:rsidP="00552953">
            <w:pPr>
              <w:tabs>
                <w:tab w:val="left" w:pos="1128"/>
              </w:tabs>
              <w:ind w:firstLine="7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3FE912" w14:textId="7A399563" w:rsidR="00321FE2" w:rsidRPr="007F46EE" w:rsidRDefault="00321FE2" w:rsidP="00552953">
            <w:pPr>
              <w:tabs>
                <w:tab w:val="left" w:pos="1128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46EE">
              <w:rPr>
                <w:rFonts w:ascii="Arial Narrow" w:hAnsi="Arial Narrow"/>
                <w:b/>
                <w:sz w:val="28"/>
                <w:szCs w:val="28"/>
              </w:rPr>
              <w:t xml:space="preserve">Комплект </w:t>
            </w:r>
            <w:r w:rsidR="00A04132" w:rsidRPr="007F46EE">
              <w:rPr>
                <w:rFonts w:ascii="Arial Narrow" w:hAnsi="Arial Narrow"/>
                <w:b/>
                <w:sz w:val="28"/>
                <w:szCs w:val="28"/>
              </w:rPr>
              <w:t>№</w:t>
            </w:r>
            <w:r w:rsidRPr="007F46EE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  <w:p w14:paraId="1D3620B5" w14:textId="5C2C72E0" w:rsidR="00552953" w:rsidRPr="007F46EE" w:rsidRDefault="00552953" w:rsidP="00552953">
            <w:pPr>
              <w:tabs>
                <w:tab w:val="left" w:pos="1128"/>
              </w:tabs>
              <w:jc w:val="center"/>
              <w:rPr>
                <w:rFonts w:ascii="Arial Narrow" w:hAnsi="Arial Narrow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6848CB" w14:textId="028C5237" w:rsidR="00321FE2" w:rsidRPr="007F46EE" w:rsidRDefault="00321FE2" w:rsidP="00552953">
            <w:pPr>
              <w:tabs>
                <w:tab w:val="left" w:pos="1128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46EE">
              <w:rPr>
                <w:rFonts w:ascii="Arial Narrow" w:hAnsi="Arial Narrow"/>
                <w:b/>
                <w:sz w:val="28"/>
                <w:szCs w:val="28"/>
              </w:rPr>
              <w:t xml:space="preserve">Комплект </w:t>
            </w:r>
            <w:r w:rsidR="00A04132" w:rsidRPr="007F46EE">
              <w:rPr>
                <w:rFonts w:ascii="Arial Narrow" w:hAnsi="Arial Narrow"/>
                <w:b/>
                <w:sz w:val="28"/>
                <w:szCs w:val="28"/>
              </w:rPr>
              <w:t>№</w:t>
            </w:r>
            <w:r w:rsidRPr="007F46EE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36307E" w:rsidRPr="007F46EE" w14:paraId="177C2398" w14:textId="77777777" w:rsidTr="00795F5F">
        <w:trPr>
          <w:trHeight w:val="494"/>
        </w:trPr>
        <w:tc>
          <w:tcPr>
            <w:tcW w:w="9639" w:type="dxa"/>
            <w:gridSpan w:val="4"/>
            <w:shd w:val="clear" w:color="auto" w:fill="auto"/>
          </w:tcPr>
          <w:p w14:paraId="60E39FF3" w14:textId="2BA24B35" w:rsidR="0036307E" w:rsidRPr="007F46EE" w:rsidRDefault="0036307E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Реагенты для амплификации</w:t>
            </w:r>
          </w:p>
        </w:tc>
      </w:tr>
      <w:tr w:rsidR="00321FE2" w:rsidRPr="007F46EE" w14:paraId="0DAE40E8" w14:textId="77777777" w:rsidTr="00EF2131">
        <w:trPr>
          <w:trHeight w:val="494"/>
        </w:trPr>
        <w:tc>
          <w:tcPr>
            <w:tcW w:w="2172" w:type="dxa"/>
            <w:shd w:val="clear" w:color="auto" w:fill="auto"/>
          </w:tcPr>
          <w:p w14:paraId="634AD164" w14:textId="77777777" w:rsidR="00321FE2" w:rsidRPr="007F46EE" w:rsidRDefault="00321FE2" w:rsidP="00552953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  <w:lang w:val="en-US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Смесь</w:t>
            </w:r>
            <w:r w:rsidRPr="007F46EE">
              <w:rPr>
                <w:rFonts w:ascii="Arial Narrow" w:hAnsi="Arial Narrow"/>
                <w:iCs/>
                <w:sz w:val="28"/>
                <w:szCs w:val="28"/>
                <w:lang w:val="en-US"/>
              </w:rPr>
              <w:t xml:space="preserve"> 1</w:t>
            </w:r>
          </w:p>
          <w:p w14:paraId="484FDF0A" w14:textId="5ED308ED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vAlign w:val="center"/>
          </w:tcPr>
          <w:p w14:paraId="3B2C6A2F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  <w:lang w:val="kk-KZ"/>
              </w:rPr>
              <w:t xml:space="preserve">Прозрачная </w:t>
            </w:r>
            <w:r w:rsidRPr="007F46EE">
              <w:rPr>
                <w:rFonts w:ascii="Arial Narrow" w:hAnsi="Arial Narrow"/>
                <w:sz w:val="28"/>
                <w:szCs w:val="28"/>
              </w:rPr>
              <w:t xml:space="preserve"> жидкость без посторонних включений</w:t>
            </w:r>
          </w:p>
        </w:tc>
        <w:tc>
          <w:tcPr>
            <w:tcW w:w="1559" w:type="dxa"/>
            <w:shd w:val="clear" w:color="auto" w:fill="auto"/>
          </w:tcPr>
          <w:p w14:paraId="31F267F7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1 пробирка</w:t>
            </w:r>
          </w:p>
          <w:p w14:paraId="3B8B2EDF" w14:textId="51E786D8" w:rsidR="00321FE2" w:rsidRPr="007F46EE" w:rsidRDefault="00D43884" w:rsidP="00321FE2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(0</w:t>
            </w:r>
            <w:r w:rsidR="00321FE2" w:rsidRPr="007F46EE">
              <w:rPr>
                <w:rFonts w:ascii="Arial Narrow" w:hAnsi="Arial Narrow"/>
                <w:iCs/>
                <w:sz w:val="28"/>
                <w:szCs w:val="28"/>
              </w:rPr>
              <w:t>,5 мл)</w:t>
            </w:r>
          </w:p>
        </w:tc>
        <w:tc>
          <w:tcPr>
            <w:tcW w:w="1559" w:type="dxa"/>
          </w:tcPr>
          <w:p w14:paraId="6591E711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1 пробирка</w:t>
            </w:r>
          </w:p>
          <w:p w14:paraId="295A7103" w14:textId="0A79238B" w:rsidR="00321FE2" w:rsidRPr="007F46EE" w:rsidRDefault="00D43884" w:rsidP="00321FE2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(0</w:t>
            </w:r>
            <w:r w:rsidR="00321FE2" w:rsidRPr="007F46EE">
              <w:rPr>
                <w:rFonts w:ascii="Arial Narrow" w:hAnsi="Arial Narrow"/>
                <w:iCs/>
                <w:sz w:val="28"/>
                <w:szCs w:val="28"/>
              </w:rPr>
              <w:t>,5 мл)</w:t>
            </w:r>
          </w:p>
        </w:tc>
      </w:tr>
      <w:tr w:rsidR="00321FE2" w:rsidRPr="007F46EE" w14:paraId="742B3AFB" w14:textId="77777777" w:rsidTr="00EF2131">
        <w:trPr>
          <w:trHeight w:val="506"/>
        </w:trPr>
        <w:tc>
          <w:tcPr>
            <w:tcW w:w="2172" w:type="dxa"/>
            <w:shd w:val="clear" w:color="auto" w:fill="auto"/>
          </w:tcPr>
          <w:p w14:paraId="70FCBC53" w14:textId="77777777" w:rsidR="00321FE2" w:rsidRPr="007F46EE" w:rsidRDefault="00321FE2" w:rsidP="00552953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Смесь 2</w:t>
            </w:r>
          </w:p>
        </w:tc>
        <w:tc>
          <w:tcPr>
            <w:tcW w:w="4349" w:type="dxa"/>
            <w:vAlign w:val="center"/>
          </w:tcPr>
          <w:p w14:paraId="2AD1B743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Прозрачная жидкость без посторонних включений</w:t>
            </w:r>
          </w:p>
        </w:tc>
        <w:tc>
          <w:tcPr>
            <w:tcW w:w="1559" w:type="dxa"/>
            <w:shd w:val="clear" w:color="auto" w:fill="auto"/>
          </w:tcPr>
          <w:p w14:paraId="4A704999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1 пробирка</w:t>
            </w:r>
          </w:p>
          <w:p w14:paraId="50C45EA1" w14:textId="6F44F656" w:rsidR="00321FE2" w:rsidRPr="007F46EE" w:rsidRDefault="00D43884" w:rsidP="00321FE2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(1</w:t>
            </w:r>
            <w:r w:rsidR="00321FE2" w:rsidRPr="007F46EE">
              <w:rPr>
                <w:rFonts w:ascii="Arial Narrow" w:hAnsi="Arial Narrow"/>
                <w:iCs/>
                <w:sz w:val="28"/>
                <w:szCs w:val="28"/>
              </w:rPr>
              <w:t>,5 мл)</w:t>
            </w:r>
          </w:p>
        </w:tc>
        <w:tc>
          <w:tcPr>
            <w:tcW w:w="1559" w:type="dxa"/>
          </w:tcPr>
          <w:p w14:paraId="186F1D7C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1 пробирка</w:t>
            </w:r>
          </w:p>
          <w:p w14:paraId="79CACD19" w14:textId="7CE6FAE9" w:rsidR="00321FE2" w:rsidRPr="007F46EE" w:rsidRDefault="00D43884" w:rsidP="00321FE2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(1</w:t>
            </w:r>
            <w:r w:rsidR="00321FE2" w:rsidRPr="007F46EE">
              <w:rPr>
                <w:rFonts w:ascii="Arial Narrow" w:hAnsi="Arial Narrow"/>
                <w:iCs/>
                <w:sz w:val="28"/>
                <w:szCs w:val="28"/>
              </w:rPr>
              <w:t>,5 мл)</w:t>
            </w:r>
          </w:p>
        </w:tc>
      </w:tr>
      <w:tr w:rsidR="00321FE2" w:rsidRPr="007F46EE" w14:paraId="104C8023" w14:textId="77777777" w:rsidTr="00EF2131">
        <w:trPr>
          <w:trHeight w:val="506"/>
        </w:trPr>
        <w:tc>
          <w:tcPr>
            <w:tcW w:w="2172" w:type="dxa"/>
            <w:shd w:val="clear" w:color="auto" w:fill="auto"/>
          </w:tcPr>
          <w:p w14:paraId="3982959C" w14:textId="51428BCF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 xml:space="preserve">Положительный контрольный образец </w:t>
            </w:r>
            <w:r w:rsidR="00F03E18" w:rsidRPr="007F46EE">
              <w:rPr>
                <w:rFonts w:ascii="Arial Narrow" w:hAnsi="Arial Narrow"/>
                <w:iCs/>
                <w:sz w:val="28"/>
                <w:szCs w:val="28"/>
              </w:rPr>
              <w:t>(ПКО)</w:t>
            </w:r>
          </w:p>
          <w:p w14:paraId="61B26733" w14:textId="610A51EC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</w:p>
        </w:tc>
        <w:tc>
          <w:tcPr>
            <w:tcW w:w="4349" w:type="dxa"/>
          </w:tcPr>
          <w:p w14:paraId="142DEE17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Прозрачная жидкость без посторонних включений</w:t>
            </w:r>
          </w:p>
        </w:tc>
        <w:tc>
          <w:tcPr>
            <w:tcW w:w="1559" w:type="dxa"/>
            <w:shd w:val="clear" w:color="auto" w:fill="auto"/>
          </w:tcPr>
          <w:p w14:paraId="4113A4AC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1 пробирка.</w:t>
            </w:r>
          </w:p>
          <w:p w14:paraId="29A13CCB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(0,2 мл)</w:t>
            </w:r>
          </w:p>
        </w:tc>
        <w:tc>
          <w:tcPr>
            <w:tcW w:w="1559" w:type="dxa"/>
          </w:tcPr>
          <w:p w14:paraId="29A5F736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1 пробирка.</w:t>
            </w:r>
          </w:p>
          <w:p w14:paraId="5F09A6AF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(0,2 мл)</w:t>
            </w:r>
          </w:p>
        </w:tc>
      </w:tr>
      <w:tr w:rsidR="00321FE2" w:rsidRPr="007F46EE" w14:paraId="285ED393" w14:textId="77777777" w:rsidTr="00606B87">
        <w:trPr>
          <w:trHeight w:val="490"/>
        </w:trPr>
        <w:tc>
          <w:tcPr>
            <w:tcW w:w="2172" w:type="dxa"/>
            <w:shd w:val="clear" w:color="auto" w:fill="auto"/>
          </w:tcPr>
          <w:p w14:paraId="61DC7C28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iCs/>
                <w:sz w:val="28"/>
                <w:szCs w:val="28"/>
              </w:rPr>
              <w:t>Отрицательный контрольный образец (ОКО)</w:t>
            </w:r>
          </w:p>
        </w:tc>
        <w:tc>
          <w:tcPr>
            <w:tcW w:w="4349" w:type="dxa"/>
          </w:tcPr>
          <w:p w14:paraId="6293E245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  <w:lang w:val="kk-KZ"/>
              </w:rPr>
            </w:pPr>
            <w:r w:rsidRPr="007F46EE">
              <w:rPr>
                <w:rFonts w:ascii="Arial Narrow" w:hAnsi="Arial Narrow"/>
                <w:sz w:val="28"/>
                <w:szCs w:val="28"/>
                <w:lang w:val="kk-KZ"/>
              </w:rPr>
              <w:t>Прозрачная жидкость без посторонних включений</w:t>
            </w:r>
          </w:p>
        </w:tc>
        <w:tc>
          <w:tcPr>
            <w:tcW w:w="1559" w:type="dxa"/>
            <w:shd w:val="clear" w:color="auto" w:fill="auto"/>
          </w:tcPr>
          <w:p w14:paraId="5E5C65CE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1 пробирка</w:t>
            </w:r>
          </w:p>
          <w:p w14:paraId="19BA6987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(1,0 мл)</w:t>
            </w:r>
          </w:p>
        </w:tc>
        <w:tc>
          <w:tcPr>
            <w:tcW w:w="1559" w:type="dxa"/>
          </w:tcPr>
          <w:p w14:paraId="1F6F23C8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1 пробирка</w:t>
            </w:r>
          </w:p>
          <w:p w14:paraId="05BC6AEE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(1,0 мл)</w:t>
            </w:r>
          </w:p>
        </w:tc>
      </w:tr>
      <w:tr w:rsidR="00321FE2" w:rsidRPr="007F46EE" w14:paraId="64DC66C7" w14:textId="77777777" w:rsidTr="00EF2131">
        <w:trPr>
          <w:trHeight w:val="490"/>
        </w:trPr>
        <w:tc>
          <w:tcPr>
            <w:tcW w:w="2172" w:type="dxa"/>
            <w:shd w:val="clear" w:color="auto" w:fill="auto"/>
          </w:tcPr>
          <w:p w14:paraId="58E78132" w14:textId="1EE5F371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Планшет для ПЦР</w:t>
            </w:r>
          </w:p>
        </w:tc>
        <w:tc>
          <w:tcPr>
            <w:tcW w:w="4349" w:type="dxa"/>
          </w:tcPr>
          <w:p w14:paraId="4454505A" w14:textId="238067FA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  <w:lang w:val="kk-KZ"/>
              </w:rPr>
            </w:pPr>
            <w:r w:rsidRPr="007F46EE">
              <w:rPr>
                <w:rFonts w:ascii="Arial Narrow" w:hAnsi="Arial Narrow"/>
                <w:snapToGrid w:val="0"/>
                <w:spacing w:val="-4"/>
                <w:sz w:val="28"/>
                <w:szCs w:val="28"/>
              </w:rPr>
              <w:t>Планшет на 96-лунок, стандартного профиля для проведения ПЦР</w:t>
            </w:r>
          </w:p>
        </w:tc>
        <w:tc>
          <w:tcPr>
            <w:tcW w:w="1559" w:type="dxa"/>
            <w:shd w:val="clear" w:color="auto" w:fill="auto"/>
          </w:tcPr>
          <w:p w14:paraId="719B69D4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237E1C0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1 шт.</w:t>
            </w:r>
          </w:p>
        </w:tc>
      </w:tr>
      <w:tr w:rsidR="00321FE2" w:rsidRPr="007F46EE" w14:paraId="307FC73A" w14:textId="77777777" w:rsidTr="00EF2131">
        <w:trPr>
          <w:trHeight w:val="490"/>
        </w:trPr>
        <w:tc>
          <w:tcPr>
            <w:tcW w:w="2172" w:type="dxa"/>
            <w:shd w:val="clear" w:color="auto" w:fill="auto"/>
          </w:tcPr>
          <w:p w14:paraId="765FCD03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lastRenderedPageBreak/>
              <w:t>Пленка для ПЦР- планшета.</w:t>
            </w:r>
          </w:p>
        </w:tc>
        <w:tc>
          <w:tcPr>
            <w:tcW w:w="4349" w:type="dxa"/>
          </w:tcPr>
          <w:p w14:paraId="5448DB6F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  <w:lang w:val="kk-KZ"/>
              </w:rPr>
            </w:pPr>
            <w:r w:rsidRPr="007F46EE">
              <w:rPr>
                <w:rFonts w:ascii="Arial Narrow" w:hAnsi="Arial Narrow"/>
                <w:snapToGrid w:val="0"/>
                <w:spacing w:val="-4"/>
                <w:sz w:val="28"/>
                <w:szCs w:val="28"/>
                <w:lang w:val="kk-KZ"/>
              </w:rPr>
              <w:t xml:space="preserve">Клейкая, </w:t>
            </w:r>
            <w:r w:rsidRPr="007F46EE">
              <w:rPr>
                <w:rFonts w:ascii="Arial Narrow" w:hAnsi="Arial Narrow"/>
                <w:bCs/>
                <w:snapToGrid w:val="0"/>
                <w:spacing w:val="-4"/>
                <w:sz w:val="28"/>
                <w:szCs w:val="28"/>
              </w:rPr>
              <w:t xml:space="preserve">с силиконовыми капсулами </w:t>
            </w:r>
            <w:r w:rsidRPr="007F46EE">
              <w:rPr>
                <w:rFonts w:ascii="Arial Narrow" w:hAnsi="Arial Narrow"/>
                <w:snapToGrid w:val="0"/>
                <w:spacing w:val="-4"/>
                <w:sz w:val="28"/>
                <w:szCs w:val="28"/>
              </w:rPr>
              <w:t>для планшета для проведения ПЦР в режиме реального времени</w:t>
            </w:r>
          </w:p>
        </w:tc>
        <w:tc>
          <w:tcPr>
            <w:tcW w:w="1559" w:type="dxa"/>
            <w:shd w:val="clear" w:color="auto" w:fill="auto"/>
          </w:tcPr>
          <w:p w14:paraId="0A17082B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0A1211B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1 шт.</w:t>
            </w:r>
          </w:p>
        </w:tc>
      </w:tr>
      <w:tr w:rsidR="00321FE2" w:rsidRPr="007F46EE" w14:paraId="6AB9392B" w14:textId="77777777" w:rsidTr="00EF2131">
        <w:trPr>
          <w:trHeight w:val="490"/>
        </w:trPr>
        <w:tc>
          <w:tcPr>
            <w:tcW w:w="6521" w:type="dxa"/>
            <w:gridSpan w:val="2"/>
            <w:shd w:val="clear" w:color="auto" w:fill="auto"/>
          </w:tcPr>
          <w:p w14:paraId="310ABB50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  <w:lang w:val="kk-KZ"/>
              </w:rPr>
            </w:pPr>
            <w:r w:rsidRPr="007F46EE">
              <w:rPr>
                <w:rFonts w:ascii="Arial Narrow" w:hAnsi="Arial Narrow"/>
                <w:snapToGrid w:val="0"/>
                <w:spacing w:val="-4"/>
                <w:sz w:val="28"/>
                <w:szCs w:val="28"/>
                <w:lang w:val="kk-KZ"/>
              </w:rPr>
              <w:t>Инструкция по применению</w:t>
            </w:r>
          </w:p>
        </w:tc>
        <w:tc>
          <w:tcPr>
            <w:tcW w:w="1559" w:type="dxa"/>
            <w:shd w:val="clear" w:color="auto" w:fill="auto"/>
          </w:tcPr>
          <w:p w14:paraId="03C0AB3B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14:paraId="1175AEA2" w14:textId="77777777" w:rsidR="00321FE2" w:rsidRPr="007F46EE" w:rsidRDefault="00321FE2" w:rsidP="00EF2131">
            <w:pPr>
              <w:tabs>
                <w:tab w:val="left" w:pos="1128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1 шт.</w:t>
            </w:r>
          </w:p>
        </w:tc>
      </w:tr>
    </w:tbl>
    <w:p w14:paraId="6F0DAC6C" w14:textId="77777777" w:rsidR="006E4C73" w:rsidRPr="007F46EE" w:rsidRDefault="006E4C73" w:rsidP="006E4C73">
      <w:pPr>
        <w:tabs>
          <w:tab w:val="left" w:pos="1128"/>
        </w:tabs>
        <w:ind w:firstLine="709"/>
        <w:jc w:val="both"/>
        <w:rPr>
          <w:rFonts w:ascii="Arial Narrow" w:hAnsi="Arial Narrow"/>
          <w:i/>
          <w:sz w:val="32"/>
          <w:szCs w:val="32"/>
        </w:rPr>
      </w:pPr>
      <w:r w:rsidRPr="007F46EE">
        <w:rPr>
          <w:rFonts w:ascii="Arial Narrow" w:hAnsi="Arial Narrow"/>
          <w:i/>
          <w:sz w:val="32"/>
          <w:szCs w:val="32"/>
        </w:rPr>
        <w:t>Примечания:</w:t>
      </w:r>
    </w:p>
    <w:p w14:paraId="7A9CAE95" w14:textId="77777777" w:rsidR="006E4C73" w:rsidRPr="007F46EE" w:rsidRDefault="006E4C73" w:rsidP="00C45381">
      <w:pPr>
        <w:pStyle w:val="af1"/>
        <w:numPr>
          <w:ilvl w:val="0"/>
          <w:numId w:val="12"/>
        </w:numPr>
        <w:tabs>
          <w:tab w:val="left" w:pos="1128"/>
        </w:tabs>
        <w:jc w:val="both"/>
        <w:rPr>
          <w:rFonts w:ascii="Arial Narrow" w:hAnsi="Arial Narrow"/>
          <w:i/>
          <w:sz w:val="32"/>
          <w:szCs w:val="32"/>
        </w:rPr>
      </w:pPr>
      <w:r w:rsidRPr="007F46EE">
        <w:rPr>
          <w:rFonts w:ascii="Arial Narrow" w:hAnsi="Arial Narrow"/>
          <w:i/>
          <w:sz w:val="32"/>
          <w:szCs w:val="32"/>
        </w:rPr>
        <w:t xml:space="preserve">В составе изделия отсутствуют материалы, вступающие в непосредственный или </w:t>
      </w:r>
      <w:r w:rsidR="00C45381" w:rsidRPr="007F46EE">
        <w:rPr>
          <w:rFonts w:ascii="Arial Narrow" w:hAnsi="Arial Narrow"/>
          <w:i/>
          <w:sz w:val="32"/>
          <w:szCs w:val="32"/>
        </w:rPr>
        <w:t>опосредованный</w:t>
      </w:r>
      <w:r w:rsidRPr="007F46EE">
        <w:rPr>
          <w:rFonts w:ascii="Arial Narrow" w:hAnsi="Arial Narrow"/>
          <w:i/>
          <w:sz w:val="32"/>
          <w:szCs w:val="32"/>
        </w:rPr>
        <w:t xml:space="preserve"> контакт с организмом пациента и персонала, использующего изделие, при вы</w:t>
      </w:r>
      <w:r w:rsidR="00C45381" w:rsidRPr="007F46EE">
        <w:rPr>
          <w:rFonts w:ascii="Arial Narrow" w:hAnsi="Arial Narrow"/>
          <w:i/>
          <w:sz w:val="32"/>
          <w:szCs w:val="32"/>
        </w:rPr>
        <w:t>пол</w:t>
      </w:r>
      <w:r w:rsidRPr="007F46EE">
        <w:rPr>
          <w:rFonts w:ascii="Arial Narrow" w:hAnsi="Arial Narrow"/>
          <w:i/>
          <w:sz w:val="32"/>
          <w:szCs w:val="32"/>
        </w:rPr>
        <w:t>нении требований эксплуатационной документации (инструкции по применению).</w:t>
      </w:r>
    </w:p>
    <w:p w14:paraId="6D2D7FAD" w14:textId="77777777" w:rsidR="00807013" w:rsidRPr="007F46EE" w:rsidRDefault="006E4C73" w:rsidP="00807013">
      <w:pPr>
        <w:pStyle w:val="af1"/>
        <w:numPr>
          <w:ilvl w:val="0"/>
          <w:numId w:val="12"/>
        </w:numPr>
        <w:tabs>
          <w:tab w:val="left" w:pos="1128"/>
        </w:tabs>
        <w:jc w:val="both"/>
        <w:rPr>
          <w:rFonts w:ascii="Arial Narrow" w:hAnsi="Arial Narrow"/>
          <w:i/>
          <w:sz w:val="32"/>
          <w:szCs w:val="32"/>
        </w:rPr>
      </w:pPr>
      <w:r w:rsidRPr="007F46EE">
        <w:rPr>
          <w:rFonts w:ascii="Arial Narrow" w:hAnsi="Arial Narrow"/>
          <w:i/>
          <w:sz w:val="32"/>
          <w:szCs w:val="32"/>
        </w:rPr>
        <w:t>В составе изделия отсутствуют лекарственные сред</w:t>
      </w:r>
      <w:r w:rsidR="00C45381" w:rsidRPr="007F46EE">
        <w:rPr>
          <w:rFonts w:ascii="Arial Narrow" w:hAnsi="Arial Narrow"/>
          <w:i/>
          <w:sz w:val="32"/>
          <w:szCs w:val="32"/>
        </w:rPr>
        <w:t>ства и фармацевтические субстан</w:t>
      </w:r>
      <w:r w:rsidRPr="007F46EE">
        <w:rPr>
          <w:rFonts w:ascii="Arial Narrow" w:hAnsi="Arial Narrow"/>
          <w:i/>
          <w:sz w:val="32"/>
          <w:szCs w:val="32"/>
        </w:rPr>
        <w:t>ции.</w:t>
      </w:r>
    </w:p>
    <w:p w14:paraId="3566F4F4" w14:textId="79D45D57" w:rsidR="008C6D63" w:rsidRPr="007F46EE" w:rsidRDefault="006E4C73" w:rsidP="00807448">
      <w:pPr>
        <w:pStyle w:val="af1"/>
        <w:tabs>
          <w:tab w:val="left" w:pos="1128"/>
        </w:tabs>
        <w:ind w:left="502"/>
        <w:jc w:val="both"/>
        <w:rPr>
          <w:rFonts w:ascii="Arial Narrow" w:hAnsi="Arial Narrow"/>
          <w:strike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Компоненты набора</w:t>
      </w:r>
      <w:r w:rsidR="00291ECA" w:rsidRPr="007F46EE">
        <w:rPr>
          <w:rFonts w:ascii="Arial Narrow" w:hAnsi="Arial Narrow"/>
          <w:sz w:val="32"/>
          <w:szCs w:val="32"/>
        </w:rPr>
        <w:t xml:space="preserve"> реагентов </w:t>
      </w:r>
      <w:r w:rsidR="00291EC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291EC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291ECA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>упакованы в коробку</w:t>
      </w:r>
      <w:r w:rsidR="00807448" w:rsidRPr="007F46EE">
        <w:rPr>
          <w:rFonts w:ascii="Arial Narrow" w:hAnsi="Arial Narrow"/>
          <w:sz w:val="32"/>
          <w:szCs w:val="32"/>
        </w:rPr>
        <w:t>.</w:t>
      </w:r>
      <w:r w:rsidRPr="007F46EE">
        <w:rPr>
          <w:rFonts w:ascii="Arial Narrow" w:hAnsi="Arial Narrow"/>
          <w:sz w:val="32"/>
          <w:szCs w:val="32"/>
        </w:rPr>
        <w:t xml:space="preserve"> </w:t>
      </w:r>
    </w:p>
    <w:p w14:paraId="4B419374" w14:textId="3D97D3C9" w:rsidR="008C6D63" w:rsidRPr="007F46EE" w:rsidRDefault="008C6D63" w:rsidP="006D47F1">
      <w:pPr>
        <w:pStyle w:val="af1"/>
        <w:tabs>
          <w:tab w:val="left" w:pos="1128"/>
        </w:tabs>
        <w:ind w:left="502"/>
        <w:jc w:val="both"/>
        <w:rPr>
          <w:rFonts w:ascii="Arial Narrow" w:hAnsi="Arial Narrow"/>
          <w:iCs/>
          <w:sz w:val="32"/>
          <w:szCs w:val="32"/>
        </w:rPr>
      </w:pPr>
      <w:r w:rsidRPr="007F46EE">
        <w:rPr>
          <w:rFonts w:ascii="Arial Narrow" w:hAnsi="Arial Narrow"/>
          <w:iCs/>
          <w:sz w:val="32"/>
          <w:szCs w:val="32"/>
        </w:rPr>
        <w:t>Паспорт на серию должен входить в комплект сопроводительной документации на продукцию.</w:t>
      </w:r>
    </w:p>
    <w:p w14:paraId="23176487" w14:textId="77777777" w:rsidR="00552953" w:rsidRPr="007F46EE" w:rsidRDefault="00552953" w:rsidP="00606B87">
      <w:pPr>
        <w:pStyle w:val="a5"/>
        <w:spacing w:line="240" w:lineRule="auto"/>
        <w:ind w:firstLine="0"/>
        <w:rPr>
          <w:rFonts w:ascii="Arial Narrow" w:hAnsi="Arial Narrow"/>
          <w:b/>
          <w:sz w:val="32"/>
          <w:szCs w:val="32"/>
        </w:rPr>
      </w:pPr>
    </w:p>
    <w:p w14:paraId="712C64B9" w14:textId="1C59261A" w:rsidR="00C45381" w:rsidRPr="007F46EE" w:rsidRDefault="00895427" w:rsidP="00753A51">
      <w:pPr>
        <w:pStyle w:val="a5"/>
        <w:spacing w:line="240" w:lineRule="auto"/>
        <w:ind w:firstLine="0"/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ОСНОВНЫЕ ПОТРЕБИТЕЛЬСКИЕ ХАРАКТЕРИСТИКИ</w:t>
      </w:r>
    </w:p>
    <w:p w14:paraId="7DC4EF2A" w14:textId="0AC60BD9" w:rsidR="00C45381" w:rsidRPr="007F46EE" w:rsidRDefault="00B71889" w:rsidP="002751B9">
      <w:pPr>
        <w:pStyle w:val="a5"/>
        <w:spacing w:line="240" w:lineRule="auto"/>
        <w:ind w:left="567" w:firstLine="0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Каждый комплект н</w:t>
      </w:r>
      <w:r w:rsidR="00623114" w:rsidRPr="007F46EE">
        <w:rPr>
          <w:rFonts w:ascii="Arial Narrow" w:hAnsi="Arial Narrow"/>
          <w:sz w:val="32"/>
          <w:szCs w:val="32"/>
        </w:rPr>
        <w:t>абор</w:t>
      </w:r>
      <w:r w:rsidRPr="007F46EE">
        <w:rPr>
          <w:rFonts w:ascii="Arial Narrow" w:hAnsi="Arial Narrow"/>
          <w:sz w:val="32"/>
          <w:szCs w:val="32"/>
        </w:rPr>
        <w:t>а</w:t>
      </w:r>
      <w:r w:rsidR="00623114" w:rsidRPr="007F46EE">
        <w:rPr>
          <w:rFonts w:ascii="Arial Narrow" w:hAnsi="Arial Narrow"/>
          <w:sz w:val="32"/>
          <w:szCs w:val="32"/>
        </w:rPr>
        <w:t xml:space="preserve"> реагентов</w:t>
      </w:r>
      <w:r w:rsidR="005E50D1" w:rsidRPr="007F46EE">
        <w:rPr>
          <w:rFonts w:ascii="Arial Narrow" w:hAnsi="Arial Narrow"/>
          <w:sz w:val="32"/>
          <w:szCs w:val="32"/>
        </w:rPr>
        <w:t xml:space="preserve"> </w:t>
      </w:r>
      <w:r w:rsidR="004449E2" w:rsidRPr="007F46EE">
        <w:rPr>
          <w:rFonts w:ascii="Arial Narrow" w:hAnsi="Arial Narrow"/>
          <w:sz w:val="32"/>
          <w:szCs w:val="32"/>
        </w:rPr>
        <w:t>«</w:t>
      </w:r>
      <w:proofErr w:type="spellStart"/>
      <w:r w:rsidR="004449E2" w:rsidRPr="007F46EE">
        <w:rPr>
          <w:rFonts w:ascii="Arial Narrow" w:hAnsi="Arial Narrow"/>
          <w:sz w:val="32"/>
          <w:szCs w:val="32"/>
        </w:rPr>
        <w:t>Оспа</w:t>
      </w:r>
      <w:r w:rsidR="0012473D" w:rsidRPr="007F46EE">
        <w:rPr>
          <w:rFonts w:ascii="Arial Narrow" w:hAnsi="Arial Narrow"/>
          <w:sz w:val="32"/>
          <w:szCs w:val="32"/>
        </w:rPr>
        <w:t>ЭК</w:t>
      </w:r>
      <w:proofErr w:type="spellEnd"/>
      <w:r w:rsidR="00807013" w:rsidRPr="007F46EE">
        <w:rPr>
          <w:rFonts w:ascii="Arial Narrow" w:hAnsi="Arial Narrow"/>
          <w:sz w:val="32"/>
          <w:szCs w:val="32"/>
        </w:rPr>
        <w:t xml:space="preserve">» </w:t>
      </w:r>
      <w:r w:rsidR="001B25B2" w:rsidRPr="007F46EE">
        <w:rPr>
          <w:rFonts w:ascii="Arial Narrow" w:hAnsi="Arial Narrow"/>
          <w:sz w:val="32"/>
          <w:szCs w:val="32"/>
        </w:rPr>
        <w:t xml:space="preserve">рассчитан на </w:t>
      </w:r>
      <w:r w:rsidR="005E50D1" w:rsidRPr="007F46EE">
        <w:rPr>
          <w:rFonts w:ascii="Arial Narrow" w:hAnsi="Arial Narrow"/>
          <w:sz w:val="32"/>
          <w:szCs w:val="32"/>
        </w:rPr>
        <w:t xml:space="preserve">проведение </w:t>
      </w:r>
      <w:r w:rsidR="00D00E44" w:rsidRPr="007F46EE">
        <w:rPr>
          <w:rFonts w:ascii="Arial Narrow" w:hAnsi="Arial Narrow"/>
          <w:sz w:val="32"/>
          <w:szCs w:val="32"/>
        </w:rPr>
        <w:t>исследования</w:t>
      </w:r>
      <w:r w:rsidR="00AB18F9" w:rsidRPr="007F46EE">
        <w:rPr>
          <w:rFonts w:ascii="Arial Narrow" w:hAnsi="Arial Narrow"/>
          <w:sz w:val="32"/>
          <w:szCs w:val="32"/>
        </w:rPr>
        <w:t xml:space="preserve"> </w:t>
      </w:r>
      <w:r w:rsidR="008E71CE" w:rsidRPr="007F46EE">
        <w:rPr>
          <w:rFonts w:ascii="Arial Narrow" w:hAnsi="Arial Narrow"/>
          <w:color w:val="000000" w:themeColor="text1"/>
          <w:sz w:val="32"/>
          <w:szCs w:val="32"/>
        </w:rPr>
        <w:t>96</w:t>
      </w:r>
      <w:r w:rsidR="001B25B2" w:rsidRPr="007F46EE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F95713" w:rsidRPr="007F46EE">
        <w:rPr>
          <w:rFonts w:ascii="Arial Narrow" w:hAnsi="Arial Narrow"/>
          <w:color w:val="000000" w:themeColor="text1"/>
          <w:sz w:val="32"/>
          <w:szCs w:val="32"/>
        </w:rPr>
        <w:t>образцо</w:t>
      </w:r>
      <w:r w:rsidR="00AB18F9" w:rsidRPr="007F46EE">
        <w:rPr>
          <w:rFonts w:ascii="Arial Narrow" w:hAnsi="Arial Narrow"/>
          <w:color w:val="000000" w:themeColor="text1"/>
          <w:sz w:val="32"/>
          <w:szCs w:val="32"/>
        </w:rPr>
        <w:t>в</w:t>
      </w:r>
      <w:r w:rsidR="00AB18F9" w:rsidRPr="007F46EE">
        <w:rPr>
          <w:rFonts w:ascii="Arial Narrow" w:hAnsi="Arial Narrow"/>
          <w:sz w:val="32"/>
          <w:szCs w:val="32"/>
        </w:rPr>
        <w:t xml:space="preserve">, </w:t>
      </w:r>
      <w:r w:rsidR="00807013" w:rsidRPr="007F46EE">
        <w:rPr>
          <w:rFonts w:ascii="Arial Narrow" w:hAnsi="Arial Narrow"/>
          <w:sz w:val="32"/>
          <w:szCs w:val="32"/>
        </w:rPr>
        <w:t>вк</w:t>
      </w:r>
      <w:r w:rsidR="00AB18F9" w:rsidRPr="007F46EE">
        <w:rPr>
          <w:rFonts w:ascii="Arial Narrow" w:hAnsi="Arial Narrow"/>
          <w:sz w:val="32"/>
          <w:szCs w:val="32"/>
        </w:rPr>
        <w:t>лючая контрольные</w:t>
      </w:r>
      <w:r w:rsidR="004C69EB" w:rsidRPr="007F46EE">
        <w:rPr>
          <w:rFonts w:ascii="Arial Narrow" w:hAnsi="Arial Narrow"/>
          <w:sz w:val="32"/>
          <w:szCs w:val="32"/>
        </w:rPr>
        <w:t>.</w:t>
      </w:r>
    </w:p>
    <w:p w14:paraId="07180A3C" w14:textId="3CB4822F" w:rsidR="00556BAB" w:rsidRPr="007F46EE" w:rsidRDefault="00556BAB" w:rsidP="00010AC6">
      <w:pPr>
        <w:ind w:firstLine="567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Методы стерилизации </w:t>
      </w:r>
      <w:r w:rsidR="00291ECA" w:rsidRPr="007F46EE">
        <w:rPr>
          <w:rFonts w:ascii="Arial Narrow" w:hAnsi="Arial Narrow"/>
          <w:b/>
          <w:sz w:val="32"/>
          <w:szCs w:val="32"/>
        </w:rPr>
        <w:t>МИ ИВД</w:t>
      </w:r>
    </w:p>
    <w:p w14:paraId="404D4988" w14:textId="1C66112D" w:rsidR="00556BAB" w:rsidRPr="007F46EE" w:rsidRDefault="00291ECA" w:rsidP="00010AC6">
      <w:pPr>
        <w:tabs>
          <w:tab w:val="left" w:pos="989"/>
        </w:tabs>
        <w:autoSpaceDE w:val="0"/>
        <w:autoSpaceDN w:val="0"/>
        <w:adjustRightInd w:val="0"/>
        <w:ind w:firstLine="567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Компоненты, входящие в состав набора реагентов 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>»</w:t>
      </w:r>
      <w:r w:rsidR="00556BAB" w:rsidRPr="007F46EE">
        <w:rPr>
          <w:rFonts w:ascii="Arial Narrow" w:hAnsi="Arial Narrow"/>
          <w:sz w:val="32"/>
          <w:szCs w:val="32"/>
        </w:rPr>
        <w:t xml:space="preserve"> не требует стерилизации.</w:t>
      </w:r>
    </w:p>
    <w:p w14:paraId="06849448" w14:textId="74A50EA8" w:rsidR="00291ECA" w:rsidRPr="007F46EE" w:rsidRDefault="00556BAB" w:rsidP="00010AC6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Программное обеспечение </w:t>
      </w:r>
      <w:r w:rsidR="009307E1" w:rsidRPr="007F46EE">
        <w:rPr>
          <w:rFonts w:ascii="Arial Narrow" w:hAnsi="Arial Narrow"/>
          <w:b/>
          <w:sz w:val="32"/>
          <w:szCs w:val="32"/>
        </w:rPr>
        <w:t xml:space="preserve">для </w:t>
      </w:r>
      <w:r w:rsidRPr="007F46EE">
        <w:rPr>
          <w:rFonts w:ascii="Arial Narrow" w:hAnsi="Arial Narrow"/>
          <w:b/>
          <w:sz w:val="32"/>
          <w:szCs w:val="32"/>
        </w:rPr>
        <w:t xml:space="preserve">работы </w:t>
      </w:r>
      <w:r w:rsidR="00291ECA" w:rsidRPr="007F46EE">
        <w:rPr>
          <w:rFonts w:ascii="Arial Narrow" w:hAnsi="Arial Narrow"/>
          <w:b/>
          <w:sz w:val="32"/>
          <w:szCs w:val="32"/>
        </w:rPr>
        <w:t>МИ ИВД</w:t>
      </w:r>
    </w:p>
    <w:p w14:paraId="687DD70C" w14:textId="7B304661" w:rsidR="00556BAB" w:rsidRPr="007F46EE" w:rsidRDefault="00556BAB" w:rsidP="00010AC6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Отсутствует.</w:t>
      </w:r>
    </w:p>
    <w:p w14:paraId="3EAFD1AF" w14:textId="066D91F0" w:rsidR="00556BAB" w:rsidRPr="007F46EE" w:rsidRDefault="00556BAB" w:rsidP="00010AC6">
      <w:pPr>
        <w:ind w:firstLine="567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Техническое обслуживание и ремонт </w:t>
      </w:r>
      <w:r w:rsidR="00291ECA" w:rsidRPr="007F46EE">
        <w:rPr>
          <w:rFonts w:ascii="Arial Narrow" w:hAnsi="Arial Narrow"/>
          <w:b/>
          <w:sz w:val="32"/>
          <w:szCs w:val="32"/>
        </w:rPr>
        <w:t>МИ ИВД</w:t>
      </w:r>
    </w:p>
    <w:p w14:paraId="7A0BF6BF" w14:textId="4FEE9247" w:rsidR="00556BAB" w:rsidRPr="007F46EE" w:rsidRDefault="00291ECA" w:rsidP="00010AC6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Набор реагентов 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>»</w:t>
      </w:r>
      <w:r w:rsidR="00D40AD9" w:rsidRPr="007F46EE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556BAB" w:rsidRPr="007F46EE">
        <w:rPr>
          <w:rFonts w:ascii="Arial Narrow" w:hAnsi="Arial Narrow"/>
          <w:sz w:val="32"/>
          <w:szCs w:val="32"/>
        </w:rPr>
        <w:t>не требует технического обслуживания и не подлежит ремонту.</w:t>
      </w:r>
    </w:p>
    <w:p w14:paraId="0B928CB3" w14:textId="77777777" w:rsidR="004264BE" w:rsidRPr="007F46EE" w:rsidRDefault="004264BE" w:rsidP="002F5387">
      <w:pPr>
        <w:rPr>
          <w:rFonts w:ascii="Arial Narrow" w:hAnsi="Arial Narrow"/>
          <w:b/>
          <w:sz w:val="32"/>
          <w:szCs w:val="32"/>
        </w:rPr>
      </w:pPr>
    </w:p>
    <w:p w14:paraId="5529C647" w14:textId="67F70BF4" w:rsidR="00895427" w:rsidRPr="007F46EE" w:rsidRDefault="00895427" w:rsidP="00753A51">
      <w:pPr>
        <w:jc w:val="center"/>
        <w:rPr>
          <w:rFonts w:ascii="Arial Narrow" w:hAnsi="Arial Narrow"/>
          <w:b/>
          <w:iCs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ПРИНЦИП </w:t>
      </w:r>
      <w:r w:rsidRPr="007F46EE">
        <w:rPr>
          <w:rFonts w:ascii="Arial Narrow" w:hAnsi="Arial Narrow"/>
          <w:b/>
          <w:iCs/>
          <w:sz w:val="32"/>
          <w:szCs w:val="32"/>
        </w:rPr>
        <w:t>ДЕЙСТВИЯ</w:t>
      </w:r>
    </w:p>
    <w:p w14:paraId="093ECDFE" w14:textId="0608E11E" w:rsidR="00B7211A" w:rsidRPr="007F46EE" w:rsidRDefault="00ED2E17" w:rsidP="00010AC6">
      <w:pPr>
        <w:pStyle w:val="af7"/>
        <w:ind w:firstLine="567"/>
        <w:jc w:val="both"/>
        <w:rPr>
          <w:rFonts w:ascii="Arial Narrow" w:hAnsi="Arial Narrow"/>
          <w:sz w:val="32"/>
          <w:szCs w:val="32"/>
        </w:rPr>
      </w:pPr>
      <w:bookmarkStart w:id="4" w:name="_Hlk136441216"/>
      <w:r w:rsidRPr="007F46EE">
        <w:rPr>
          <w:rFonts w:ascii="Arial Narrow" w:hAnsi="Arial Narrow"/>
          <w:sz w:val="32"/>
          <w:szCs w:val="32"/>
        </w:rPr>
        <w:t xml:space="preserve">Выявление </w:t>
      </w:r>
      <w:r w:rsidR="00291ECA" w:rsidRPr="007F46EE">
        <w:rPr>
          <w:rFonts w:ascii="Arial Narrow" w:eastAsia="Calibri" w:hAnsi="Arial Narrow"/>
          <w:sz w:val="32"/>
          <w:szCs w:val="32"/>
          <w:lang w:eastAsia="ar-SA"/>
        </w:rPr>
        <w:t xml:space="preserve">вируса оспы обезьян (далее – ВОО) </w:t>
      </w:r>
      <w:r w:rsidRPr="007F46EE">
        <w:rPr>
          <w:rFonts w:ascii="Arial Narrow" w:hAnsi="Arial Narrow"/>
          <w:sz w:val="32"/>
          <w:szCs w:val="32"/>
        </w:rPr>
        <w:t>методом полимеразной цепной реакции (ПЦР) с</w:t>
      </w:r>
      <w:r w:rsidR="00291ECA"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гибридизационно</w:t>
      </w:r>
      <w:proofErr w:type="spellEnd"/>
      <w:r w:rsidRPr="007F46EE">
        <w:rPr>
          <w:rFonts w:ascii="Arial Narrow" w:hAnsi="Arial Narrow"/>
          <w:sz w:val="32"/>
          <w:szCs w:val="32"/>
        </w:rPr>
        <w:t>-флуоресцентной детекцией включает в себя амплификацию фрагмента</w:t>
      </w:r>
      <w:r w:rsidR="00795F5F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ДНК данного микроорганизма и </w:t>
      </w:r>
      <w:proofErr w:type="spellStart"/>
      <w:r w:rsidRPr="007F46EE">
        <w:rPr>
          <w:rFonts w:ascii="Arial Narrow" w:hAnsi="Arial Narrow"/>
          <w:sz w:val="32"/>
          <w:szCs w:val="32"/>
        </w:rPr>
        <w:t>гибридизационно</w:t>
      </w:r>
      <w:proofErr w:type="spellEnd"/>
      <w:r w:rsidRPr="007F46EE">
        <w:rPr>
          <w:rFonts w:ascii="Arial Narrow" w:hAnsi="Arial Narrow"/>
          <w:sz w:val="32"/>
          <w:szCs w:val="32"/>
        </w:rPr>
        <w:t>-флуоресцентную детекцию,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которая производится непосредственно в ходе ПЦР.</w:t>
      </w:r>
      <w:r w:rsidR="004F19E9" w:rsidRPr="007F46EE">
        <w:rPr>
          <w:rFonts w:ascii="Arial Narrow" w:hAnsi="Arial Narrow"/>
          <w:sz w:val="32"/>
          <w:szCs w:val="32"/>
        </w:rPr>
        <w:t xml:space="preserve"> П</w:t>
      </w:r>
      <w:r w:rsidRPr="007F46EE">
        <w:rPr>
          <w:rFonts w:ascii="Arial Narrow" w:hAnsi="Arial Narrow"/>
          <w:sz w:val="32"/>
          <w:szCs w:val="32"/>
        </w:rPr>
        <w:t>роводится реакция амплификации</w:t>
      </w:r>
      <w:r w:rsidR="004F19E9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фрагмента ДНК выявляемого </w:t>
      </w:r>
      <w:r w:rsidR="00291ECA" w:rsidRPr="007F46EE">
        <w:rPr>
          <w:rFonts w:ascii="Arial Narrow" w:hAnsi="Arial Narrow"/>
          <w:sz w:val="32"/>
          <w:szCs w:val="32"/>
        </w:rPr>
        <w:t>ВОО</w:t>
      </w:r>
      <w:r w:rsidRPr="007F46EE">
        <w:rPr>
          <w:rFonts w:ascii="Arial Narrow" w:hAnsi="Arial Narrow"/>
          <w:sz w:val="32"/>
          <w:szCs w:val="32"/>
        </w:rPr>
        <w:t xml:space="preserve"> при помощи специфичных к нему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праймеров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и фермента </w:t>
      </w:r>
      <w:proofErr w:type="spellStart"/>
      <w:r w:rsidRPr="007F46EE">
        <w:rPr>
          <w:rFonts w:ascii="Arial Narrow" w:hAnsi="Arial Narrow"/>
          <w:sz w:val="32"/>
          <w:szCs w:val="32"/>
        </w:rPr>
        <w:t>Taq</w:t>
      </w:r>
      <w:proofErr w:type="spellEnd"/>
      <w:r w:rsidRPr="007F46EE">
        <w:rPr>
          <w:rFonts w:ascii="Arial Narrow" w:hAnsi="Arial Narrow"/>
          <w:sz w:val="32"/>
          <w:szCs w:val="32"/>
        </w:rPr>
        <w:t>-полимеразы. В составе реакционной смеси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присутствуют флуоресцентно-меченые </w:t>
      </w:r>
      <w:proofErr w:type="spellStart"/>
      <w:r w:rsidRPr="007F46EE">
        <w:rPr>
          <w:rFonts w:ascii="Arial Narrow" w:hAnsi="Arial Narrow"/>
          <w:sz w:val="32"/>
          <w:szCs w:val="32"/>
        </w:rPr>
        <w:t>олигонуклеотидные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зонды, которые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гибридизуются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с комплементарным участком </w:t>
      </w:r>
      <w:proofErr w:type="spellStart"/>
      <w:r w:rsidRPr="007F46EE">
        <w:rPr>
          <w:rFonts w:ascii="Arial Narrow" w:hAnsi="Arial Narrow"/>
          <w:sz w:val="32"/>
          <w:szCs w:val="32"/>
        </w:rPr>
        <w:t>амплифицируемой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ДНК-мишени, в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результате чего происходит нарастание интенсивности флуоресценции. К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олигонуклеотидным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зондам, специфичным к различным ДНК-мишеням, прикреплены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различные флуоресцентные метки. Это позволяет регистрировать накопление</w:t>
      </w:r>
      <w:r w:rsidR="00795F5F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специфического продукта амплификации каждой </w:t>
      </w:r>
      <w:r w:rsidRPr="007F46EE">
        <w:rPr>
          <w:rFonts w:ascii="Arial Narrow" w:hAnsi="Arial Narrow"/>
          <w:sz w:val="32"/>
          <w:szCs w:val="32"/>
        </w:rPr>
        <w:lastRenderedPageBreak/>
        <w:t>ДНК-мишени путем измерения</w:t>
      </w:r>
      <w:r w:rsidR="00795F5F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интенсивности флуоресцентного сигнала по соответствующему каналу.</w:t>
      </w:r>
    </w:p>
    <w:p w14:paraId="61F157CF" w14:textId="77777777" w:rsidR="007C61FC" w:rsidRPr="007F46EE" w:rsidRDefault="007C61FC" w:rsidP="007C61FC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Детекция результатов ПЦР осуществляется без извлечения продуктов реакции из пробирок, что позволяет свести к минимуму риск контаминации продуктами ПЦР. 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При амплификации с помощью ПЦР-РВ используют два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олигонуклеотидных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праймера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, фланкирующих фрагмент гена </w:t>
      </w:r>
      <w:r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OPG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>065,</w:t>
      </w:r>
      <w:r w:rsidRPr="007F46EE">
        <w:rPr>
          <w:rFonts w:ascii="Arial Narrow" w:hAnsi="Arial Narrow"/>
          <w:color w:val="FF0000"/>
          <w:sz w:val="32"/>
          <w:szCs w:val="32"/>
        </w:rPr>
        <w:t xml:space="preserve"> 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специфичного для вируса оспы обезьян, два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олигонуклеотидных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праймера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, фланкирующих фрагмент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родоспецифичного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для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ортопоксвирусов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гена </w:t>
      </w:r>
      <w:r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OPE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>9</w:t>
      </w:r>
      <w:r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L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, а также три флуоресцентных зонда FAM/Green, HEX/Yellow, </w:t>
      </w:r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>ROX/Orange</w:t>
      </w:r>
      <w:r w:rsidRPr="007F46EE">
        <w:rPr>
          <w:rFonts w:ascii="Arial Narrow" w:hAnsi="Arial Narrow"/>
          <w:bCs/>
          <w:color w:val="FF0000"/>
          <w:sz w:val="32"/>
          <w:szCs w:val="32"/>
        </w:rPr>
        <w:t>.</w:t>
      </w:r>
      <w:r w:rsidRPr="007F46EE">
        <w:rPr>
          <w:rFonts w:ascii="Arial Narrow" w:hAnsi="Arial Narrow"/>
          <w:color w:val="FF0000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По каналу, соответствующему </w:t>
      </w:r>
      <w:proofErr w:type="spellStart"/>
      <w:r w:rsidRPr="007F46EE">
        <w:rPr>
          <w:rFonts w:ascii="Arial Narrow" w:hAnsi="Arial Narrow"/>
          <w:sz w:val="32"/>
          <w:szCs w:val="32"/>
        </w:rPr>
        <w:t>флуорофору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FAM/Green, детектируется продукт амплификации ВКО. По каналу, соответствующему </w:t>
      </w:r>
      <w:proofErr w:type="spellStart"/>
      <w:r w:rsidRPr="007F46EE">
        <w:rPr>
          <w:rFonts w:ascii="Arial Narrow" w:hAnsi="Arial Narrow"/>
          <w:sz w:val="32"/>
          <w:szCs w:val="32"/>
        </w:rPr>
        <w:t>флуорофору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HEX/Yellow детектируется продукт амплификации фрагмента ДНК вируса оспы обезьян (MPXV) в сравнении с выходом сигнала детекции канала </w:t>
      </w:r>
      <w:r w:rsidRPr="007F46EE">
        <w:rPr>
          <w:rFonts w:ascii="Arial Narrow" w:hAnsi="Arial Narrow"/>
          <w:sz w:val="32"/>
          <w:szCs w:val="32"/>
          <w:lang w:val="en-US"/>
        </w:rPr>
        <w:t>ROX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. По каналу, соответствующему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флуорофору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 xml:space="preserve">ROX/Orange 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>детектируется продукт амплификации фрагмента ДНК</w:t>
      </w:r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>родоспецифичного</w:t>
      </w:r>
      <w:proofErr w:type="spellEnd"/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 xml:space="preserve"> для </w:t>
      </w:r>
      <w:proofErr w:type="spellStart"/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>Orthopoxvirus</w:t>
      </w:r>
      <w:proofErr w:type="spellEnd"/>
      <w:r w:rsidRPr="007F46EE">
        <w:rPr>
          <w:rFonts w:ascii="Arial Narrow" w:hAnsi="Arial Narrow"/>
          <w:bCs/>
          <w:color w:val="000000" w:themeColor="text1"/>
          <w:sz w:val="32"/>
          <w:szCs w:val="32"/>
        </w:rPr>
        <w:t>.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Внутренний контроль образец (ВКО) в данном наборе является </w:t>
      </w:r>
      <w:r w:rsidRPr="007F46EE">
        <w:rPr>
          <w:rFonts w:ascii="Arial Narrow" w:hAnsi="Arial Narrow"/>
          <w:b/>
          <w:sz w:val="32"/>
          <w:szCs w:val="32"/>
        </w:rPr>
        <w:t>эндогенным</w:t>
      </w:r>
      <w:r w:rsidRPr="007F46EE">
        <w:rPr>
          <w:rFonts w:ascii="Arial Narrow" w:hAnsi="Arial Narrow"/>
          <w:sz w:val="32"/>
          <w:szCs w:val="32"/>
        </w:rPr>
        <w:t xml:space="preserve"> и представляет собой амплификацию гена β-глобулина человека.</w:t>
      </w:r>
    </w:p>
    <w:p w14:paraId="5B983443" w14:textId="600F0DDB" w:rsidR="0081144F" w:rsidRPr="007F46EE" w:rsidRDefault="0081144F" w:rsidP="00EB687D">
      <w:pPr>
        <w:pStyle w:val="af7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Детекция ВКО в ходе реакции амплификации свидетельствует о наличии в исследуемом образце клинического материала.</w:t>
      </w:r>
    </w:p>
    <w:p w14:paraId="41BE5AE5" w14:textId="666569C9" w:rsidR="004F19E9" w:rsidRPr="007F46EE" w:rsidRDefault="004F19E9" w:rsidP="00EB687D">
      <w:pPr>
        <w:pStyle w:val="af7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Дополнительным преимуществом ПЦР с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гибридизационно</w:t>
      </w:r>
      <w:proofErr w:type="spellEnd"/>
      <w:r w:rsidRPr="007F46EE">
        <w:rPr>
          <w:rFonts w:ascii="Arial Narrow" w:hAnsi="Arial Narrow"/>
          <w:sz w:val="32"/>
          <w:szCs w:val="32"/>
        </w:rPr>
        <w:t>-флуоресцентной детекцией является возможность</w:t>
      </w:r>
      <w:r w:rsidR="00795F5F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автоматизировать интерпретацию результатов анализа, снизить субъективизм в</w:t>
      </w:r>
      <w:r w:rsidR="00AF6EF9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интерпретации результатов.</w:t>
      </w:r>
    </w:p>
    <w:p w14:paraId="69F34B1B" w14:textId="7549580D" w:rsidR="004F19E9" w:rsidRPr="007F46EE" w:rsidRDefault="004F19E9" w:rsidP="00EB687D">
      <w:pPr>
        <w:pStyle w:val="af7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Преимуществом ПЦР с </w:t>
      </w:r>
      <w:proofErr w:type="spellStart"/>
      <w:r w:rsidRPr="007F46EE">
        <w:rPr>
          <w:rFonts w:ascii="Arial Narrow" w:hAnsi="Arial Narrow"/>
          <w:sz w:val="32"/>
          <w:szCs w:val="32"/>
        </w:rPr>
        <w:t>гибридизационно</w:t>
      </w:r>
      <w:proofErr w:type="spellEnd"/>
      <w:r w:rsidRPr="007F46EE">
        <w:rPr>
          <w:rFonts w:ascii="Arial Narrow" w:hAnsi="Arial Narrow"/>
          <w:sz w:val="32"/>
          <w:szCs w:val="32"/>
        </w:rPr>
        <w:t>-флуоресцентной детекцией являются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также широкие возможн</w:t>
      </w:r>
      <w:r w:rsidR="00DF2231" w:rsidRPr="007F46EE">
        <w:rPr>
          <w:rFonts w:ascii="Arial Narrow" w:hAnsi="Arial Narrow"/>
          <w:sz w:val="32"/>
          <w:szCs w:val="32"/>
        </w:rPr>
        <w:t xml:space="preserve">ости проведения мультиплексного </w:t>
      </w:r>
      <w:r w:rsidRPr="007F46EE">
        <w:rPr>
          <w:rFonts w:ascii="Arial Narrow" w:hAnsi="Arial Narrow"/>
          <w:sz w:val="32"/>
          <w:szCs w:val="32"/>
        </w:rPr>
        <w:t>ПЦР-анализа, т.е.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одновременное проведение амплификации и детекции нескольких ДНК-мишеней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(ДНК нескольких микроорганизмов) с помощью одной реакции. При этом благодаря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проведенной оптимизации сохраняется высокая чувствительность в отношении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каждой из выявляемых ДНК-мишеней. Использование мультиплексной ПЦР</w:t>
      </w:r>
      <w:r w:rsidR="00783E83" w:rsidRPr="007F46EE">
        <w:rPr>
          <w:rFonts w:ascii="Arial Narrow" w:hAnsi="Arial Narrow"/>
          <w:sz w:val="32"/>
          <w:szCs w:val="32"/>
        </w:rPr>
        <w:t xml:space="preserve"> п</w:t>
      </w:r>
      <w:r w:rsidRPr="007F46EE">
        <w:rPr>
          <w:rFonts w:ascii="Arial Narrow" w:hAnsi="Arial Narrow"/>
          <w:sz w:val="32"/>
          <w:szCs w:val="32"/>
        </w:rPr>
        <w:t>озволяет повысить производительность выполнения анализа в три-четыре раза без</w:t>
      </w:r>
      <w:r w:rsidR="00783E83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увеличения приборной базы лаборатории</w:t>
      </w:r>
      <w:r w:rsidR="006B3230" w:rsidRPr="007F46EE">
        <w:rPr>
          <w:rFonts w:ascii="Arial Narrow" w:hAnsi="Arial Narrow"/>
          <w:sz w:val="32"/>
          <w:szCs w:val="32"/>
        </w:rPr>
        <w:t>.</w:t>
      </w:r>
    </w:p>
    <w:bookmarkEnd w:id="4"/>
    <w:p w14:paraId="4F8C51CE" w14:textId="77777777" w:rsidR="005E50D1" w:rsidRPr="007F46EE" w:rsidRDefault="005E50D1" w:rsidP="004B1B47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</w:rPr>
      </w:pPr>
    </w:p>
    <w:p w14:paraId="6496C868" w14:textId="5A9E2B5B" w:rsidR="00895427" w:rsidRPr="007F46EE" w:rsidRDefault="00895427" w:rsidP="00753A51">
      <w:pPr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ИССЛЕДУЕМЫЕ ОБРАЗЦЫ</w:t>
      </w:r>
    </w:p>
    <w:p w14:paraId="76A8A82F" w14:textId="33812EE2" w:rsidR="004449E2" w:rsidRPr="007F46EE" w:rsidRDefault="004449E2" w:rsidP="00EB687D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bCs/>
          <w:sz w:val="32"/>
          <w:szCs w:val="32"/>
          <w:lang w:eastAsia="en-US"/>
        </w:rPr>
      </w:pPr>
      <w:r w:rsidRPr="007F46EE">
        <w:rPr>
          <w:rFonts w:ascii="Arial Narrow" w:hAnsi="Arial Narrow"/>
          <w:bCs/>
          <w:sz w:val="32"/>
          <w:szCs w:val="32"/>
          <w:lang w:val="x-none" w:eastAsia="en-US"/>
        </w:rPr>
        <w:t>Материалом для исследований служат препараты нуклеиновых кислот, выделенные</w:t>
      </w:r>
      <w:r w:rsidRPr="007F46EE">
        <w:rPr>
          <w:rFonts w:ascii="Arial Narrow" w:hAnsi="Arial Narrow"/>
          <w:bCs/>
          <w:sz w:val="32"/>
          <w:szCs w:val="32"/>
          <w:lang w:eastAsia="en-US"/>
        </w:rPr>
        <w:t xml:space="preserve"> из </w:t>
      </w:r>
      <w:r w:rsidRPr="007F46EE">
        <w:rPr>
          <w:rFonts w:ascii="Arial Narrow" w:hAnsi="Arial Narrow"/>
          <w:bCs/>
          <w:sz w:val="32"/>
          <w:szCs w:val="32"/>
          <w:lang w:val="x-none" w:eastAsia="en-US"/>
        </w:rPr>
        <w:t>проб</w:t>
      </w:r>
      <w:r w:rsidR="00291ECA" w:rsidRPr="007F46EE">
        <w:rPr>
          <w:rFonts w:ascii="Arial Narrow" w:hAnsi="Arial Narrow"/>
          <w:bCs/>
          <w:sz w:val="32"/>
          <w:szCs w:val="32"/>
          <w:lang w:eastAsia="en-US"/>
        </w:rPr>
        <w:t xml:space="preserve"> биологического</w:t>
      </w:r>
      <w:r w:rsidR="00236B05" w:rsidRPr="007F46EE">
        <w:rPr>
          <w:rFonts w:ascii="Arial Narrow" w:hAnsi="Arial Narrow"/>
          <w:bCs/>
          <w:sz w:val="32"/>
          <w:szCs w:val="32"/>
          <w:lang w:eastAsia="en-US"/>
        </w:rPr>
        <w:t xml:space="preserve"> материала</w:t>
      </w:r>
      <w:r w:rsidR="00291ECA" w:rsidRPr="007F46EE">
        <w:rPr>
          <w:rFonts w:ascii="Arial Narrow" w:hAnsi="Arial Narrow"/>
          <w:bCs/>
          <w:sz w:val="32"/>
          <w:szCs w:val="32"/>
          <w:lang w:eastAsia="en-US"/>
        </w:rPr>
        <w:t xml:space="preserve"> человека</w:t>
      </w:r>
      <w:r w:rsidRPr="007F46EE">
        <w:rPr>
          <w:rFonts w:ascii="Arial Narrow" w:hAnsi="Arial Narrow"/>
          <w:bCs/>
          <w:sz w:val="32"/>
          <w:szCs w:val="32"/>
          <w:lang w:val="x-none" w:eastAsia="en-US"/>
        </w:rPr>
        <w:t xml:space="preserve">: </w:t>
      </w:r>
      <w:r w:rsidRPr="007F46EE">
        <w:rPr>
          <w:rFonts w:ascii="Arial Narrow" w:hAnsi="Arial Narrow"/>
          <w:bCs/>
          <w:sz w:val="32"/>
          <w:szCs w:val="32"/>
          <w:lang w:eastAsia="en-US"/>
        </w:rPr>
        <w:t>с</w:t>
      </w:r>
      <w:r w:rsidRPr="007F46EE">
        <w:rPr>
          <w:rFonts w:ascii="Arial Narrow" w:hAnsi="Arial Narrow"/>
          <w:bCs/>
          <w:sz w:val="32"/>
          <w:szCs w:val="32"/>
          <w:lang w:val="x-none" w:eastAsia="en-US"/>
        </w:rPr>
        <w:t>одержимо</w:t>
      </w:r>
      <w:r w:rsidRPr="007F46EE">
        <w:rPr>
          <w:rFonts w:ascii="Arial Narrow" w:hAnsi="Arial Narrow"/>
          <w:bCs/>
          <w:sz w:val="32"/>
          <w:szCs w:val="32"/>
          <w:lang w:eastAsia="en-US"/>
        </w:rPr>
        <w:t>го</w:t>
      </w:r>
      <w:r w:rsidRPr="007F46EE">
        <w:rPr>
          <w:rFonts w:ascii="Arial Narrow" w:hAnsi="Arial Narrow"/>
          <w:bCs/>
          <w:sz w:val="32"/>
          <w:szCs w:val="32"/>
          <w:lang w:val="x-none" w:eastAsia="en-US"/>
        </w:rPr>
        <w:t xml:space="preserve"> кожных поражений</w:t>
      </w:r>
      <w:r w:rsidR="0012473D" w:rsidRPr="007F46EE">
        <w:rPr>
          <w:rFonts w:ascii="Arial Narrow" w:hAnsi="Arial Narrow"/>
          <w:bCs/>
          <w:sz w:val="32"/>
          <w:szCs w:val="32"/>
          <w:lang w:eastAsia="en-US"/>
        </w:rPr>
        <w:t xml:space="preserve"> </w:t>
      </w:r>
      <w:r w:rsidRPr="007F46EE">
        <w:rPr>
          <w:rFonts w:ascii="Arial Narrow" w:hAnsi="Arial Narrow"/>
          <w:bCs/>
          <w:sz w:val="32"/>
          <w:szCs w:val="32"/>
          <w:lang w:val="x-none" w:eastAsia="en-US"/>
        </w:rPr>
        <w:t xml:space="preserve">– везикул, </w:t>
      </w:r>
      <w:r w:rsidR="00E9104A" w:rsidRPr="007F46EE">
        <w:rPr>
          <w:rFonts w:ascii="Arial Narrow" w:hAnsi="Arial Narrow"/>
          <w:bCs/>
          <w:sz w:val="32"/>
          <w:szCs w:val="32"/>
          <w:lang w:eastAsia="en-US"/>
        </w:rPr>
        <w:t>пузырьков</w:t>
      </w:r>
      <w:r w:rsidR="0012473D" w:rsidRPr="007F46EE">
        <w:rPr>
          <w:rFonts w:ascii="Arial Narrow" w:hAnsi="Arial Narrow"/>
          <w:bCs/>
          <w:sz w:val="32"/>
          <w:szCs w:val="32"/>
          <w:lang w:eastAsia="en-US"/>
        </w:rPr>
        <w:t>;</w:t>
      </w:r>
      <w:r w:rsidR="00E9104A" w:rsidRPr="007F46EE">
        <w:rPr>
          <w:rFonts w:ascii="Arial Narrow" w:hAnsi="Arial Narrow"/>
          <w:bCs/>
          <w:sz w:val="32"/>
          <w:szCs w:val="32"/>
          <w:lang w:eastAsia="en-US"/>
        </w:rPr>
        <w:t xml:space="preserve"> </w:t>
      </w:r>
      <w:r w:rsidRPr="007F46EE">
        <w:rPr>
          <w:rFonts w:ascii="Arial Narrow" w:hAnsi="Arial Narrow"/>
          <w:bCs/>
          <w:sz w:val="32"/>
          <w:szCs w:val="32"/>
          <w:lang w:eastAsia="en-US"/>
        </w:rPr>
        <w:t xml:space="preserve">мазков с задней стенки глотки и миндалин, </w:t>
      </w:r>
      <w:r w:rsidRPr="007F46EE">
        <w:rPr>
          <w:rFonts w:ascii="Arial Narrow" w:hAnsi="Arial Narrow"/>
          <w:sz w:val="32"/>
          <w:szCs w:val="32"/>
          <w:lang w:val="x-none" w:eastAsia="en-US"/>
        </w:rPr>
        <w:t>цельной венозной крови (ЭДТА)</w:t>
      </w:r>
      <w:r w:rsidRPr="007F46EE">
        <w:rPr>
          <w:rFonts w:ascii="Arial Narrow" w:hAnsi="Arial Narrow"/>
          <w:bCs/>
          <w:sz w:val="32"/>
          <w:szCs w:val="32"/>
          <w:lang w:eastAsia="en-US"/>
        </w:rPr>
        <w:t xml:space="preserve">, </w:t>
      </w:r>
      <w:proofErr w:type="spellStart"/>
      <w:r w:rsidR="00795F5F" w:rsidRPr="007F46EE">
        <w:rPr>
          <w:rFonts w:ascii="Arial Narrow" w:hAnsi="Arial Narrow"/>
          <w:sz w:val="32"/>
          <w:szCs w:val="32"/>
          <w:lang w:val="x-none" w:eastAsia="en-US"/>
        </w:rPr>
        <w:t>аутопта</w:t>
      </w:r>
      <w:r w:rsidR="00795F5F" w:rsidRPr="007F46EE">
        <w:rPr>
          <w:rFonts w:ascii="Arial Narrow" w:hAnsi="Arial Narrow"/>
          <w:sz w:val="32"/>
          <w:szCs w:val="32"/>
          <w:lang w:eastAsia="en-US"/>
        </w:rPr>
        <w:t>тов</w:t>
      </w:r>
      <w:proofErr w:type="spellEnd"/>
      <w:r w:rsidRPr="007F46EE">
        <w:rPr>
          <w:rFonts w:ascii="Arial Narrow" w:hAnsi="Arial Narrow"/>
          <w:sz w:val="32"/>
          <w:szCs w:val="32"/>
          <w:lang w:val="x-none" w:eastAsia="en-US"/>
        </w:rPr>
        <w:t xml:space="preserve"> </w:t>
      </w:r>
      <w:r w:rsidR="00291ECA" w:rsidRPr="007F46EE">
        <w:rPr>
          <w:rFonts w:ascii="Arial Narrow" w:hAnsi="Arial Narrow"/>
          <w:sz w:val="32"/>
          <w:szCs w:val="32"/>
          <w:lang w:eastAsia="en-US"/>
        </w:rPr>
        <w:t xml:space="preserve">кожи, </w:t>
      </w:r>
      <w:r w:rsidRPr="007F46EE">
        <w:rPr>
          <w:rFonts w:ascii="Arial Narrow" w:hAnsi="Arial Narrow"/>
          <w:sz w:val="32"/>
          <w:szCs w:val="32"/>
          <w:lang w:val="x-none" w:eastAsia="en-US"/>
        </w:rPr>
        <w:t>легких, печени и селезенки человека</w:t>
      </w:r>
      <w:r w:rsidRPr="007F46EE">
        <w:rPr>
          <w:rFonts w:ascii="Arial Narrow" w:hAnsi="Arial Narrow"/>
          <w:bCs/>
          <w:sz w:val="32"/>
          <w:szCs w:val="32"/>
          <w:lang w:val="x-none" w:eastAsia="en-US"/>
        </w:rPr>
        <w:t>.</w:t>
      </w:r>
    </w:p>
    <w:p w14:paraId="50B41DFE" w14:textId="6E50C4FD" w:rsidR="00286DEC" w:rsidRPr="007F46EE" w:rsidRDefault="00286DEC" w:rsidP="00EB687D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Забор, хранение и транспортирование клинического материала, взятого у пациентов для установления факта инфицирования оспой обезьян, а также </w:t>
      </w:r>
      <w:r w:rsidRPr="007F46EE">
        <w:rPr>
          <w:rFonts w:ascii="Arial Narrow" w:hAnsi="Arial Narrow"/>
          <w:bCs/>
          <w:sz w:val="32"/>
          <w:szCs w:val="32"/>
        </w:rPr>
        <w:lastRenderedPageBreak/>
        <w:t>манипуляции с полученными образцами (обработка, хранение, транспортировка) регламентированы следующими документами:</w:t>
      </w:r>
    </w:p>
    <w:p w14:paraId="28EF7D28" w14:textId="59CE91D1" w:rsidR="00286DEC" w:rsidRPr="007F46EE" w:rsidRDefault="00286DEC" w:rsidP="00EB687D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- МУ </w:t>
      </w:r>
      <w:r w:rsidRPr="007F46EE">
        <w:rPr>
          <w:rFonts w:ascii="Arial Narrow" w:hAnsi="Arial Narrow"/>
          <w:sz w:val="32"/>
          <w:szCs w:val="32"/>
        </w:rPr>
        <w:t>1.3. 2569-09 «Организация работы лабораторий, использующих методы амплификации нуклеиновых кислот при работе с материалом, содержащим микроорганизмы I–IV групп патогенности» (</w:t>
      </w:r>
      <w:r w:rsidRPr="007F46EE">
        <w:rPr>
          <w:rFonts w:ascii="Arial Narrow" w:hAnsi="Arial Narrow"/>
          <w:bCs/>
          <w:sz w:val="32"/>
          <w:szCs w:val="32"/>
        </w:rPr>
        <w:t>Приложение 2 «Забор, предварительная обработка, хранение и перевозка материала на исследование»);</w:t>
      </w:r>
    </w:p>
    <w:p w14:paraId="6C373E8E" w14:textId="1503EFBE" w:rsidR="00286DEC" w:rsidRPr="007F46EE" w:rsidRDefault="00116619" w:rsidP="00EB687D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sz w:val="32"/>
          <w:szCs w:val="32"/>
          <w:lang w:eastAsia="en-US"/>
        </w:rPr>
      </w:pPr>
      <w:r w:rsidRPr="007F46EE">
        <w:rPr>
          <w:rFonts w:ascii="Arial Narrow" w:eastAsia="Calibri" w:hAnsi="Arial Narrow"/>
          <w:sz w:val="32"/>
          <w:szCs w:val="32"/>
          <w:lang w:eastAsia="x-none"/>
        </w:rPr>
        <w:t xml:space="preserve">- </w:t>
      </w:r>
      <w:r w:rsidR="00286DEC" w:rsidRPr="007F46EE">
        <w:rPr>
          <w:rFonts w:ascii="Arial Narrow" w:eastAsia="Calibri" w:hAnsi="Arial Narrow"/>
          <w:sz w:val="32"/>
          <w:szCs w:val="32"/>
          <w:lang w:val="x-none" w:eastAsia="x-none"/>
        </w:rPr>
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</w:r>
      <w:r w:rsidR="00286DEC" w:rsidRPr="007F46EE">
        <w:rPr>
          <w:rFonts w:ascii="Arial Narrow" w:eastAsia="Calibri" w:hAnsi="Arial Narrow"/>
          <w:sz w:val="32"/>
          <w:szCs w:val="32"/>
          <w:lang w:eastAsia="x-none"/>
        </w:rPr>
        <w:t>;</w:t>
      </w:r>
    </w:p>
    <w:p w14:paraId="7E87E755" w14:textId="57293307" w:rsidR="00A61614" w:rsidRPr="007F46EE" w:rsidRDefault="00286DEC" w:rsidP="00EB687D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  <w:lang w:eastAsia="en-US"/>
        </w:rPr>
        <w:t xml:space="preserve">- </w:t>
      </w:r>
      <w:r w:rsidRPr="007F46EE">
        <w:rPr>
          <w:rFonts w:ascii="Arial Narrow" w:hAnsi="Arial Narrow"/>
          <w:sz w:val="32"/>
          <w:szCs w:val="32"/>
          <w:lang w:val="x-none" w:eastAsia="en-US"/>
        </w:rPr>
        <w:t>С</w:t>
      </w:r>
      <w:r w:rsidRPr="007F46EE">
        <w:rPr>
          <w:rFonts w:ascii="Arial Narrow" w:hAnsi="Arial Narrow"/>
          <w:sz w:val="32"/>
          <w:szCs w:val="32"/>
          <w:lang w:eastAsia="en-US"/>
        </w:rPr>
        <w:t>ан</w:t>
      </w:r>
      <w:proofErr w:type="spellStart"/>
      <w:r w:rsidRPr="007F46EE">
        <w:rPr>
          <w:rFonts w:ascii="Arial Narrow" w:hAnsi="Arial Narrow"/>
          <w:sz w:val="32"/>
          <w:szCs w:val="32"/>
          <w:lang w:val="x-none" w:eastAsia="en-US"/>
        </w:rPr>
        <w:t>П</w:t>
      </w:r>
      <w:r w:rsidRPr="007F46EE">
        <w:rPr>
          <w:rFonts w:ascii="Arial Narrow" w:hAnsi="Arial Narrow"/>
          <w:sz w:val="32"/>
          <w:szCs w:val="32"/>
          <w:lang w:eastAsia="en-US"/>
        </w:rPr>
        <w:t>ин</w:t>
      </w:r>
      <w:proofErr w:type="spellEnd"/>
      <w:r w:rsidR="007F45C0" w:rsidRPr="007F46EE">
        <w:rPr>
          <w:rFonts w:ascii="Arial Narrow" w:hAnsi="Arial Narrow"/>
          <w:sz w:val="32"/>
          <w:szCs w:val="32"/>
          <w:lang w:val="x-none" w:eastAsia="en-US"/>
        </w:rPr>
        <w:t xml:space="preserve"> </w:t>
      </w:r>
      <w:r w:rsidRPr="007F46EE">
        <w:rPr>
          <w:rFonts w:ascii="Arial Narrow" w:hAnsi="Arial Narrow"/>
          <w:sz w:val="32"/>
          <w:szCs w:val="32"/>
          <w:lang w:val="x-none" w:eastAsia="en-US"/>
        </w:rPr>
        <w:t>3.3686-21 «Санитарно-эпидемиологические требования по профилактике инфекционных болезней»</w:t>
      </w:r>
      <w:r w:rsidRPr="007F46EE">
        <w:rPr>
          <w:rFonts w:ascii="Arial Narrow" w:hAnsi="Arial Narrow"/>
          <w:sz w:val="32"/>
          <w:szCs w:val="32"/>
          <w:lang w:eastAsia="en-US"/>
        </w:rPr>
        <w:t>.</w:t>
      </w:r>
      <w:r w:rsidRPr="007F46EE">
        <w:rPr>
          <w:rFonts w:ascii="Arial Narrow" w:eastAsia="Calibri" w:hAnsi="Arial Narrow"/>
          <w:sz w:val="32"/>
          <w:szCs w:val="32"/>
        </w:rPr>
        <w:t xml:space="preserve"> </w:t>
      </w:r>
    </w:p>
    <w:p w14:paraId="6F6BE5D3" w14:textId="55108B04" w:rsidR="00AE53C2" w:rsidRPr="007F46EE" w:rsidRDefault="00AE53C2" w:rsidP="00EB687D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 xml:space="preserve">- </w:t>
      </w:r>
      <w:bookmarkStart w:id="5" w:name="_Hlk115598588"/>
      <w:r w:rsidRPr="007F46EE">
        <w:rPr>
          <w:rFonts w:ascii="Arial Narrow" w:hAnsi="Arial Narrow"/>
          <w:bCs/>
          <w:snapToGrid w:val="0"/>
          <w:sz w:val="32"/>
          <w:szCs w:val="32"/>
        </w:rPr>
        <w:t xml:space="preserve">МР 3.1.0290-22. </w:t>
      </w:r>
      <w:r w:rsidR="00EB687D" w:rsidRPr="007F46EE">
        <w:rPr>
          <w:rFonts w:ascii="Arial Narrow" w:hAnsi="Arial Narrow"/>
          <w:bCs/>
          <w:snapToGrid w:val="0"/>
          <w:sz w:val="32"/>
          <w:szCs w:val="32"/>
        </w:rPr>
        <w:t>«</w:t>
      </w:r>
      <w:r w:rsidRPr="007F46EE">
        <w:rPr>
          <w:rFonts w:ascii="Arial Narrow" w:hAnsi="Arial Narrow"/>
          <w:bCs/>
          <w:snapToGrid w:val="0"/>
          <w:sz w:val="32"/>
          <w:szCs w:val="32"/>
        </w:rPr>
        <w:t>Профилактика инфекционных болезней. Противоэпидемические мероприятия, направленные на предупреждение возникновения и распространения оспы обезьян. Методические рекомендации</w:t>
      </w:r>
      <w:bookmarkEnd w:id="5"/>
      <w:r w:rsidR="00EB687D" w:rsidRPr="007F46EE">
        <w:rPr>
          <w:rFonts w:ascii="Arial Narrow" w:hAnsi="Arial Narrow"/>
          <w:bCs/>
          <w:snapToGrid w:val="0"/>
          <w:sz w:val="32"/>
          <w:szCs w:val="32"/>
        </w:rPr>
        <w:t>»</w:t>
      </w:r>
      <w:r w:rsidR="002106FF" w:rsidRPr="007F46EE">
        <w:rPr>
          <w:rFonts w:ascii="Arial Narrow" w:hAnsi="Arial Narrow"/>
          <w:bCs/>
          <w:snapToGrid w:val="0"/>
          <w:sz w:val="32"/>
          <w:szCs w:val="32"/>
        </w:rPr>
        <w:t>.</w:t>
      </w:r>
    </w:p>
    <w:p w14:paraId="15F5E0B2" w14:textId="27E78809" w:rsidR="001A6BAF" w:rsidRPr="007F46EE" w:rsidRDefault="001A6BAF" w:rsidP="00EB687D">
      <w:pPr>
        <w:tabs>
          <w:tab w:val="left" w:pos="0"/>
          <w:tab w:val="center" w:pos="5386"/>
        </w:tabs>
        <w:suppressAutoHyphens/>
        <w:ind w:firstLine="567"/>
        <w:jc w:val="both"/>
        <w:rPr>
          <w:rFonts w:ascii="Arial Narrow" w:eastAsia="Calibri" w:hAnsi="Arial Narrow"/>
          <w:b/>
          <w:sz w:val="32"/>
          <w:szCs w:val="32"/>
        </w:rPr>
      </w:pPr>
      <w:r w:rsidRPr="007F46EE">
        <w:rPr>
          <w:rFonts w:ascii="Arial Narrow" w:eastAsia="Calibri" w:hAnsi="Arial Narrow"/>
          <w:b/>
          <w:sz w:val="32"/>
          <w:szCs w:val="32"/>
        </w:rPr>
        <w:t xml:space="preserve">Сбор </w:t>
      </w:r>
      <w:r w:rsidR="00AE53C2" w:rsidRPr="007F46EE">
        <w:rPr>
          <w:rFonts w:ascii="Arial Narrow" w:eastAsia="Calibri" w:hAnsi="Arial Narrow"/>
          <w:b/>
          <w:sz w:val="32"/>
          <w:szCs w:val="32"/>
        </w:rPr>
        <w:t xml:space="preserve">содержимого </w:t>
      </w:r>
      <w:r w:rsidRPr="007F46EE">
        <w:rPr>
          <w:rFonts w:ascii="Arial Narrow" w:eastAsia="Calibri" w:hAnsi="Arial Narrow"/>
          <w:b/>
          <w:sz w:val="32"/>
          <w:szCs w:val="32"/>
        </w:rPr>
        <w:t>кожных поражений</w:t>
      </w:r>
      <w:r w:rsidR="005E6E50" w:rsidRPr="007F46EE">
        <w:rPr>
          <w:rFonts w:ascii="Arial Narrow" w:eastAsia="Calibri" w:hAnsi="Arial Narrow"/>
          <w:b/>
          <w:sz w:val="32"/>
          <w:szCs w:val="32"/>
        </w:rPr>
        <w:t xml:space="preserve"> (везикул, </w:t>
      </w:r>
      <w:r w:rsidR="00F34E27" w:rsidRPr="007F46EE">
        <w:rPr>
          <w:rFonts w:ascii="Arial Narrow" w:eastAsia="Calibri" w:hAnsi="Arial Narrow"/>
          <w:b/>
          <w:sz w:val="32"/>
          <w:szCs w:val="32"/>
        </w:rPr>
        <w:t>пузырьков</w:t>
      </w:r>
      <w:r w:rsidR="00795F5F" w:rsidRPr="007F46EE">
        <w:rPr>
          <w:rFonts w:ascii="Arial Narrow" w:eastAsia="Calibri" w:hAnsi="Arial Narrow"/>
          <w:b/>
          <w:sz w:val="32"/>
          <w:szCs w:val="32"/>
        </w:rPr>
        <w:t>)</w:t>
      </w:r>
    </w:p>
    <w:p w14:paraId="14B9DB91" w14:textId="461FC93B" w:rsidR="001A6BAF" w:rsidRPr="007F46EE" w:rsidRDefault="001A6BAF" w:rsidP="00EB687D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 xml:space="preserve">Содержимое везикул отсасывают туберкулиновым шприцем, прокалывая стенку пузырька у его основания: для этой цели может использоваться игла, конец которой помещают над открытой пробиркой и несколько наклоняют его вниз, что облегчает отток жидкости. При недостаточной наполненности пузырьков в периоде </w:t>
      </w:r>
      <w:proofErr w:type="spellStart"/>
      <w:r w:rsidRPr="007F46EE">
        <w:rPr>
          <w:rFonts w:ascii="Arial Narrow" w:eastAsia="Calibri" w:hAnsi="Arial Narrow"/>
          <w:sz w:val="32"/>
          <w:szCs w:val="32"/>
        </w:rPr>
        <w:t>подсыхания</w:t>
      </w:r>
      <w:proofErr w:type="spellEnd"/>
      <w:r w:rsidRPr="007F46EE">
        <w:rPr>
          <w:rFonts w:ascii="Arial Narrow" w:eastAsia="Calibri" w:hAnsi="Arial Narrow"/>
          <w:sz w:val="32"/>
          <w:szCs w:val="32"/>
        </w:rPr>
        <w:t xml:space="preserve"> </w:t>
      </w:r>
      <w:r w:rsidR="00C93246" w:rsidRPr="007F46EE">
        <w:rPr>
          <w:rFonts w:ascii="Arial Narrow" w:eastAsia="Calibri" w:hAnsi="Arial Narrow"/>
          <w:sz w:val="32"/>
          <w:szCs w:val="32"/>
        </w:rPr>
        <w:t>везикул</w:t>
      </w:r>
      <w:r w:rsidRPr="007F46EE">
        <w:rPr>
          <w:rFonts w:ascii="Arial Narrow" w:eastAsia="Calibri" w:hAnsi="Arial Narrow"/>
          <w:sz w:val="32"/>
          <w:szCs w:val="32"/>
        </w:rPr>
        <w:t xml:space="preserve"> для получения пробы применяют два способа. После вскрытия пузырька скальпелем или другим острым инструментом сбор остатков жидкости производят небольшими ватными тампонами (на коротком стержне), которые помещают затем в сухую пробирку, отламывая при необходимости стержни. При затруднении в использовании вышеописанного способа скальпелем или маленькими ножницами срезают верхушки пузырьков и помещают их в отдельную пробирку. Собранный из 6-10 однородных кожных элементов больного</w:t>
      </w:r>
      <w:r w:rsidR="00F22D00" w:rsidRPr="007F46EE">
        <w:rPr>
          <w:rFonts w:ascii="Arial Narrow" w:eastAsia="Calibri" w:hAnsi="Arial Narrow"/>
          <w:sz w:val="32"/>
          <w:szCs w:val="32"/>
        </w:rPr>
        <w:t xml:space="preserve"> биологический</w:t>
      </w:r>
      <w:r w:rsidRPr="007F46EE">
        <w:rPr>
          <w:rFonts w:ascii="Arial Narrow" w:eastAsia="Calibri" w:hAnsi="Arial Narrow"/>
          <w:sz w:val="32"/>
          <w:szCs w:val="32"/>
        </w:rPr>
        <w:t xml:space="preserve"> материал помещают в пластиковые пробирки или флаконы с герметически завинчивающимися крышками. Крышки дополнительно фиксируют – например, </w:t>
      </w:r>
      <w:proofErr w:type="spellStart"/>
      <w:r w:rsidRPr="007F46EE">
        <w:rPr>
          <w:rFonts w:ascii="Arial Narrow" w:eastAsia="Calibri" w:hAnsi="Arial Narrow"/>
          <w:sz w:val="32"/>
          <w:szCs w:val="32"/>
        </w:rPr>
        <w:t>парафинизированным</w:t>
      </w:r>
      <w:proofErr w:type="spellEnd"/>
      <w:r w:rsidRPr="007F46EE">
        <w:rPr>
          <w:rFonts w:ascii="Arial Narrow" w:eastAsia="Calibri" w:hAnsi="Arial Narrow"/>
          <w:sz w:val="32"/>
          <w:szCs w:val="32"/>
        </w:rPr>
        <w:t xml:space="preserve"> полиэтиленом (</w:t>
      </w:r>
      <w:proofErr w:type="spellStart"/>
      <w:r w:rsidRPr="007F46EE">
        <w:rPr>
          <w:rFonts w:ascii="Arial Narrow" w:eastAsia="Calibri" w:hAnsi="Arial Narrow"/>
          <w:sz w:val="32"/>
          <w:szCs w:val="32"/>
        </w:rPr>
        <w:t>парафильмом</w:t>
      </w:r>
      <w:proofErr w:type="spellEnd"/>
      <w:r w:rsidRPr="007F46EE">
        <w:rPr>
          <w:rFonts w:ascii="Arial Narrow" w:eastAsia="Calibri" w:hAnsi="Arial Narrow"/>
          <w:sz w:val="32"/>
          <w:szCs w:val="32"/>
        </w:rPr>
        <w:t>), липкой лентой, расплавленным парафином.</w:t>
      </w:r>
      <w:r w:rsidR="00F22D00" w:rsidRPr="007F46EE">
        <w:rPr>
          <w:rFonts w:ascii="Arial Narrow" w:hAnsi="Arial Narrow"/>
          <w:sz w:val="32"/>
          <w:szCs w:val="32"/>
        </w:rPr>
        <w:t xml:space="preserve"> Биологический материал </w:t>
      </w:r>
      <w:r w:rsidR="00F22D00" w:rsidRPr="007F46EE">
        <w:rPr>
          <w:rFonts w:ascii="Arial Narrow" w:eastAsia="Calibri" w:hAnsi="Arial Narrow"/>
          <w:sz w:val="32"/>
          <w:szCs w:val="32"/>
        </w:rPr>
        <w:t>х</w:t>
      </w:r>
      <w:r w:rsidR="005E6E50" w:rsidRPr="007F46EE">
        <w:rPr>
          <w:rFonts w:ascii="Arial Narrow" w:eastAsia="Calibri" w:hAnsi="Arial Narrow"/>
          <w:sz w:val="32"/>
          <w:szCs w:val="32"/>
        </w:rPr>
        <w:t xml:space="preserve">ранить </w:t>
      </w:r>
      <w:r w:rsidR="004A5048" w:rsidRPr="007F46EE">
        <w:rPr>
          <w:rFonts w:ascii="Arial Narrow" w:eastAsia="Calibri" w:hAnsi="Arial Narrow"/>
          <w:sz w:val="32"/>
          <w:szCs w:val="32"/>
        </w:rPr>
        <w:t xml:space="preserve">можно не более 7 </w:t>
      </w:r>
      <w:proofErr w:type="spellStart"/>
      <w:r w:rsidR="004A5048" w:rsidRPr="007F46EE">
        <w:rPr>
          <w:rFonts w:ascii="Arial Narrow" w:eastAsia="Calibri" w:hAnsi="Arial Narrow"/>
          <w:sz w:val="32"/>
          <w:szCs w:val="32"/>
        </w:rPr>
        <w:t>сут</w:t>
      </w:r>
      <w:proofErr w:type="spellEnd"/>
      <w:r w:rsidR="005E6E50" w:rsidRPr="007F46EE">
        <w:rPr>
          <w:rFonts w:ascii="Arial Narrow" w:eastAsia="Calibri" w:hAnsi="Arial Narrow"/>
          <w:sz w:val="32"/>
          <w:szCs w:val="32"/>
        </w:rPr>
        <w:t>.</w:t>
      </w:r>
      <w:r w:rsidR="004A5048" w:rsidRPr="007F46EE">
        <w:rPr>
          <w:rFonts w:ascii="Arial Narrow" w:eastAsia="Calibri" w:hAnsi="Arial Narrow"/>
          <w:sz w:val="32"/>
          <w:szCs w:val="32"/>
        </w:rPr>
        <w:t xml:space="preserve"> при температуре от 2 до 8°С или не более </w:t>
      </w:r>
      <w:r w:rsidR="00AE53C2" w:rsidRPr="007F46EE">
        <w:rPr>
          <w:rFonts w:ascii="Arial Narrow" w:eastAsia="Calibri" w:hAnsi="Arial Narrow"/>
          <w:sz w:val="32"/>
          <w:szCs w:val="32"/>
        </w:rPr>
        <w:t xml:space="preserve">1 месяца </w:t>
      </w:r>
      <w:r w:rsidR="004A5048" w:rsidRPr="007F46EE">
        <w:rPr>
          <w:rFonts w:ascii="Arial Narrow" w:eastAsia="Calibri" w:hAnsi="Arial Narrow"/>
          <w:sz w:val="32"/>
          <w:szCs w:val="32"/>
        </w:rPr>
        <w:t>при температуре</w:t>
      </w:r>
      <w:r w:rsidR="00575A57" w:rsidRPr="007F46EE">
        <w:rPr>
          <w:rFonts w:ascii="Arial Narrow" w:eastAsia="Calibri" w:hAnsi="Arial Narrow"/>
          <w:sz w:val="32"/>
          <w:szCs w:val="32"/>
        </w:rPr>
        <w:t xml:space="preserve"> минус </w:t>
      </w:r>
      <w:r w:rsidR="004A5048" w:rsidRPr="007F46EE">
        <w:rPr>
          <w:rFonts w:ascii="Arial Narrow" w:eastAsia="Calibri" w:hAnsi="Arial Narrow"/>
          <w:sz w:val="32"/>
          <w:szCs w:val="32"/>
        </w:rPr>
        <w:t>20°С.</w:t>
      </w:r>
    </w:p>
    <w:p w14:paraId="27D4A312" w14:textId="4306EB80" w:rsidR="004E2572" w:rsidRPr="007F46EE" w:rsidRDefault="004E2572" w:rsidP="00EB687D">
      <w:pPr>
        <w:ind w:firstLine="567"/>
        <w:jc w:val="both"/>
        <w:rPr>
          <w:rFonts w:ascii="Arial Narrow" w:hAnsi="Arial Narrow"/>
          <w:b/>
          <w:bCs/>
          <w:sz w:val="32"/>
          <w:szCs w:val="32"/>
        </w:rPr>
      </w:pPr>
      <w:r w:rsidRPr="007F46EE">
        <w:rPr>
          <w:rFonts w:ascii="Arial Narrow" w:hAnsi="Arial Narrow"/>
          <w:b/>
          <w:bCs/>
          <w:sz w:val="32"/>
          <w:szCs w:val="32"/>
        </w:rPr>
        <w:t xml:space="preserve">Сбор </w:t>
      </w:r>
      <w:proofErr w:type="spellStart"/>
      <w:r w:rsidRPr="007F46EE">
        <w:rPr>
          <w:rFonts w:ascii="Arial Narrow" w:hAnsi="Arial Narrow"/>
          <w:b/>
          <w:bCs/>
          <w:sz w:val="32"/>
          <w:szCs w:val="32"/>
        </w:rPr>
        <w:t>орофарингеальных</w:t>
      </w:r>
      <w:proofErr w:type="spellEnd"/>
      <w:r w:rsidRPr="007F46EE">
        <w:rPr>
          <w:rFonts w:ascii="Arial Narrow" w:hAnsi="Arial Narrow"/>
          <w:b/>
          <w:bCs/>
          <w:sz w:val="32"/>
          <w:szCs w:val="32"/>
        </w:rPr>
        <w:t xml:space="preserve"> мазков (</w:t>
      </w:r>
      <w:r w:rsidR="00795F5F" w:rsidRPr="007F46EE">
        <w:rPr>
          <w:rFonts w:ascii="Arial Narrow" w:hAnsi="Arial Narrow"/>
          <w:b/>
          <w:bCs/>
          <w:sz w:val="32"/>
          <w:szCs w:val="32"/>
        </w:rPr>
        <w:t>мазков с задней стенки глотки и миндалин</w:t>
      </w:r>
      <w:r w:rsidRPr="007F46EE">
        <w:rPr>
          <w:rFonts w:ascii="Arial Narrow" w:hAnsi="Arial Narrow"/>
          <w:b/>
          <w:bCs/>
          <w:sz w:val="32"/>
          <w:szCs w:val="32"/>
        </w:rPr>
        <w:t>)</w:t>
      </w:r>
    </w:p>
    <w:p w14:paraId="7232E7D5" w14:textId="6B99BFE5" w:rsidR="00D40AD9" w:rsidRPr="007F46EE" w:rsidRDefault="004E2572" w:rsidP="0044166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>При отсутствии у больного кожных поражений, что может иметь место в ранней стадии болезни</w:t>
      </w:r>
      <w:r w:rsidR="00BB37C0" w:rsidRPr="007F46EE">
        <w:rPr>
          <w:rFonts w:ascii="Arial Narrow" w:eastAsia="Calibri" w:hAnsi="Arial Narrow"/>
          <w:sz w:val="32"/>
          <w:szCs w:val="32"/>
        </w:rPr>
        <w:t>,</w:t>
      </w:r>
      <w:r w:rsidRPr="007F46EE">
        <w:rPr>
          <w:rFonts w:ascii="Arial Narrow" w:eastAsia="Calibri" w:hAnsi="Arial Narrow"/>
          <w:sz w:val="32"/>
          <w:szCs w:val="32"/>
        </w:rPr>
        <w:t xml:space="preserve"> берут мазки с задней стенки глотки и миндалин. </w:t>
      </w:r>
      <w:r w:rsidRPr="007F46EE">
        <w:rPr>
          <w:rFonts w:ascii="Arial Narrow" w:hAnsi="Arial Narrow"/>
          <w:sz w:val="32"/>
          <w:szCs w:val="32"/>
          <w:lang w:val="x-none" w:eastAsia="en-US"/>
        </w:rPr>
        <w:t xml:space="preserve">Процедуру осуществляют с помощью ватных тампонов на стержне, который затем опускают в пластиковую пробирку или флакон, не добавляя жидкости, и </w:t>
      </w:r>
      <w:r w:rsidRPr="007F46EE">
        <w:rPr>
          <w:rFonts w:ascii="Arial Narrow" w:hAnsi="Arial Narrow"/>
          <w:sz w:val="32"/>
          <w:szCs w:val="32"/>
          <w:lang w:val="x-none" w:eastAsia="en-US"/>
        </w:rPr>
        <w:lastRenderedPageBreak/>
        <w:t>герметич</w:t>
      </w:r>
      <w:r w:rsidR="00BB37C0" w:rsidRPr="007F46EE">
        <w:rPr>
          <w:rFonts w:ascii="Arial Narrow" w:hAnsi="Arial Narrow"/>
          <w:sz w:val="32"/>
          <w:szCs w:val="32"/>
          <w:lang w:eastAsia="en-US"/>
        </w:rPr>
        <w:t>но</w:t>
      </w:r>
      <w:r w:rsidRPr="007F46EE">
        <w:rPr>
          <w:rFonts w:ascii="Arial Narrow" w:hAnsi="Arial Narrow"/>
          <w:sz w:val="32"/>
          <w:szCs w:val="32"/>
          <w:lang w:val="x-none" w:eastAsia="en-US"/>
        </w:rPr>
        <w:t xml:space="preserve"> ее закрывают</w:t>
      </w:r>
      <w:r w:rsidRPr="007F46EE">
        <w:rPr>
          <w:rFonts w:ascii="Arial Narrow" w:eastAsia="Calibri" w:hAnsi="Arial Narrow"/>
          <w:sz w:val="32"/>
          <w:szCs w:val="32"/>
        </w:rPr>
        <w:t xml:space="preserve">. Мазки </w:t>
      </w:r>
      <w:r w:rsidR="00BB37C0" w:rsidRPr="007F46EE">
        <w:rPr>
          <w:rFonts w:ascii="Arial Narrow" w:eastAsia="Calibri" w:hAnsi="Arial Narrow"/>
          <w:sz w:val="32"/>
          <w:szCs w:val="32"/>
        </w:rPr>
        <w:t>с задней стенки глотки и миндалин</w:t>
      </w:r>
      <w:r w:rsidRPr="007F46EE">
        <w:rPr>
          <w:rFonts w:ascii="Arial Narrow" w:eastAsia="Calibri" w:hAnsi="Arial Narrow"/>
          <w:sz w:val="32"/>
          <w:szCs w:val="32"/>
        </w:rPr>
        <w:t xml:space="preserve"> следует брать и при недостаточном количестве материала из кожных поражений.</w:t>
      </w:r>
      <w:r w:rsidR="004926D8" w:rsidRPr="007F46EE">
        <w:rPr>
          <w:rFonts w:ascii="Arial Narrow" w:hAnsi="Arial Narrow"/>
          <w:sz w:val="32"/>
          <w:szCs w:val="32"/>
        </w:rPr>
        <w:t xml:space="preserve"> </w:t>
      </w:r>
    </w:p>
    <w:p w14:paraId="7D58A024" w14:textId="2CDC2FC0" w:rsidR="00D40AD9" w:rsidRPr="007F46EE" w:rsidRDefault="00D40AD9" w:rsidP="0044166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Условия хранения </w:t>
      </w:r>
      <w:r w:rsidR="00BB37C0" w:rsidRPr="007F46EE">
        <w:rPr>
          <w:rFonts w:ascii="Arial Narrow" w:hAnsi="Arial Narrow"/>
          <w:sz w:val="32"/>
          <w:szCs w:val="32"/>
        </w:rPr>
        <w:t xml:space="preserve">биологического </w:t>
      </w:r>
      <w:r w:rsidRPr="007F46EE">
        <w:rPr>
          <w:rFonts w:ascii="Arial Narrow" w:hAnsi="Arial Narrow"/>
          <w:sz w:val="32"/>
          <w:szCs w:val="32"/>
        </w:rPr>
        <w:t xml:space="preserve">материала:  </w:t>
      </w:r>
    </w:p>
    <w:p w14:paraId="4C048C06" w14:textId="5CF86309" w:rsidR="00D40AD9" w:rsidRPr="007F46EE" w:rsidRDefault="00D40AD9" w:rsidP="0044166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при комнатной температуре </w:t>
      </w:r>
      <w:r w:rsidR="00EB687D" w:rsidRPr="007F46EE">
        <w:rPr>
          <w:rFonts w:ascii="Arial Narrow" w:hAnsi="Arial Narrow"/>
          <w:sz w:val="32"/>
          <w:szCs w:val="32"/>
        </w:rPr>
        <w:t>–</w:t>
      </w:r>
      <w:r w:rsidRPr="007F46EE">
        <w:rPr>
          <w:rFonts w:ascii="Arial Narrow" w:hAnsi="Arial Narrow"/>
          <w:sz w:val="32"/>
          <w:szCs w:val="32"/>
        </w:rPr>
        <w:t xml:space="preserve"> в</w:t>
      </w:r>
      <w:r w:rsidR="00EB687D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течение 6 ч;</w:t>
      </w:r>
    </w:p>
    <w:p w14:paraId="657CA143" w14:textId="1CD2EF17" w:rsidR="00D40AD9" w:rsidRPr="007F46EE" w:rsidRDefault="00D40AD9" w:rsidP="0044166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при температуре 2–8°С </w:t>
      </w:r>
      <w:r w:rsidR="00EB687D" w:rsidRPr="007F46EE">
        <w:rPr>
          <w:rFonts w:ascii="Arial Narrow" w:hAnsi="Arial Narrow"/>
          <w:sz w:val="32"/>
          <w:szCs w:val="32"/>
        </w:rPr>
        <w:t>–</w:t>
      </w:r>
      <w:r w:rsidRPr="007F46EE">
        <w:rPr>
          <w:rFonts w:ascii="Arial Narrow" w:hAnsi="Arial Narrow"/>
          <w:sz w:val="32"/>
          <w:szCs w:val="32"/>
        </w:rPr>
        <w:t xml:space="preserve"> в</w:t>
      </w:r>
      <w:r w:rsidR="00EB687D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течение 3 суток;</w:t>
      </w:r>
    </w:p>
    <w:p w14:paraId="7943746F" w14:textId="71F9F257" w:rsidR="00D40AD9" w:rsidRPr="007F46EE" w:rsidRDefault="00D40AD9" w:rsidP="0044166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при температуре минус 20°С </w:t>
      </w:r>
      <w:r w:rsidR="00EB687D" w:rsidRPr="007F46EE">
        <w:rPr>
          <w:rFonts w:ascii="Arial Narrow" w:hAnsi="Arial Narrow"/>
          <w:sz w:val="32"/>
          <w:szCs w:val="32"/>
        </w:rPr>
        <w:t>–</w:t>
      </w:r>
      <w:r w:rsidRPr="007F46EE">
        <w:rPr>
          <w:rFonts w:ascii="Arial Narrow" w:hAnsi="Arial Narrow"/>
          <w:sz w:val="32"/>
          <w:szCs w:val="32"/>
        </w:rPr>
        <w:t xml:space="preserve"> в</w:t>
      </w:r>
      <w:r w:rsidR="00EB687D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течение 1 месяца;</w:t>
      </w:r>
    </w:p>
    <w:p w14:paraId="2BD6B226" w14:textId="557C6905" w:rsidR="00D40AD9" w:rsidRPr="007F46EE" w:rsidRDefault="00D40AD9" w:rsidP="00441669">
      <w:pPr>
        <w:suppressAutoHyphens/>
        <w:autoSpaceDE w:val="0"/>
        <w:ind w:firstLine="567"/>
        <w:jc w:val="both"/>
        <w:rPr>
          <w:rFonts w:ascii="Arial Narrow" w:hAnsi="Arial Narrow"/>
          <w:sz w:val="32"/>
          <w:szCs w:val="32"/>
          <w:lang w:eastAsia="ar-SA"/>
        </w:rPr>
      </w:pPr>
      <w:r w:rsidRPr="007F46EE">
        <w:rPr>
          <w:rFonts w:ascii="Arial Narrow" w:hAnsi="Arial Narrow"/>
          <w:sz w:val="32"/>
          <w:szCs w:val="32"/>
          <w:lang w:eastAsia="ar-SA"/>
        </w:rPr>
        <w:t xml:space="preserve">- при температуре минус 70°С </w:t>
      </w:r>
      <w:r w:rsidR="00EB687D" w:rsidRPr="007F46EE">
        <w:rPr>
          <w:rFonts w:ascii="Arial Narrow" w:hAnsi="Arial Narrow"/>
          <w:sz w:val="32"/>
          <w:szCs w:val="32"/>
          <w:lang w:eastAsia="ar-SA"/>
        </w:rPr>
        <w:t>–</w:t>
      </w:r>
      <w:r w:rsidRPr="007F46EE">
        <w:rPr>
          <w:rFonts w:ascii="Arial Narrow" w:hAnsi="Arial Narrow"/>
          <w:sz w:val="32"/>
          <w:szCs w:val="32"/>
          <w:lang w:eastAsia="ar-SA"/>
        </w:rPr>
        <w:t xml:space="preserve"> длительно.</w:t>
      </w:r>
    </w:p>
    <w:p w14:paraId="667D1DF7" w14:textId="3486639A" w:rsidR="00D40AD9" w:rsidRPr="007F46EE" w:rsidRDefault="00D40AD9" w:rsidP="00441669">
      <w:pPr>
        <w:suppressAutoHyphens/>
        <w:autoSpaceDE w:val="0"/>
        <w:ind w:firstLine="567"/>
        <w:jc w:val="both"/>
        <w:rPr>
          <w:rFonts w:ascii="Arial Narrow" w:hAnsi="Arial Narrow"/>
          <w:sz w:val="32"/>
          <w:szCs w:val="32"/>
          <w:lang w:eastAsia="ar-SA"/>
        </w:rPr>
      </w:pPr>
      <w:r w:rsidRPr="007F46EE">
        <w:rPr>
          <w:rFonts w:ascii="Arial Narrow" w:hAnsi="Arial Narrow"/>
          <w:sz w:val="32"/>
          <w:szCs w:val="32"/>
          <w:lang w:eastAsia="ar-SA"/>
        </w:rPr>
        <w:t xml:space="preserve">Пробы клинического материала, хранившиеся в холодильнике/морозильнике, перед анализом прогреть до </w:t>
      </w:r>
      <w:r w:rsidR="00BB37C0" w:rsidRPr="007F46EE">
        <w:rPr>
          <w:rFonts w:ascii="Arial Narrow" w:hAnsi="Arial Narrow"/>
          <w:sz w:val="32"/>
          <w:szCs w:val="32"/>
          <w:lang w:eastAsia="ar-SA"/>
        </w:rPr>
        <w:t xml:space="preserve">комнатной </w:t>
      </w:r>
      <w:r w:rsidRPr="007F46EE">
        <w:rPr>
          <w:rFonts w:ascii="Arial Narrow" w:hAnsi="Arial Narrow"/>
          <w:sz w:val="32"/>
          <w:szCs w:val="32"/>
          <w:lang w:eastAsia="ar-SA"/>
        </w:rPr>
        <w:t>температуры (20</w:t>
      </w:r>
      <w:r w:rsidR="00EB687D" w:rsidRPr="007F46EE">
        <w:rPr>
          <w:rFonts w:ascii="Arial Narrow" w:hAnsi="Arial Narrow"/>
          <w:sz w:val="32"/>
          <w:szCs w:val="32"/>
          <w:lang w:eastAsia="ar-SA"/>
        </w:rPr>
        <w:t>-</w:t>
      </w:r>
      <w:r w:rsidRPr="007F46EE">
        <w:rPr>
          <w:rFonts w:ascii="Arial Narrow" w:hAnsi="Arial Narrow"/>
          <w:sz w:val="32"/>
          <w:szCs w:val="32"/>
          <w:lang w:eastAsia="ar-SA"/>
        </w:rPr>
        <w:t xml:space="preserve">28) ºС. </w:t>
      </w:r>
    </w:p>
    <w:p w14:paraId="64A0BC82" w14:textId="337A43ED" w:rsidR="00D40AD9" w:rsidRPr="007F46EE" w:rsidRDefault="00D40AD9" w:rsidP="00441669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Избегать повторных циклов замораживания/оттаивания проб клинического </w:t>
      </w:r>
      <w:r w:rsidR="00BB37C0" w:rsidRPr="007F46EE">
        <w:rPr>
          <w:rFonts w:ascii="Arial Narrow" w:hAnsi="Arial Narrow"/>
          <w:sz w:val="32"/>
          <w:szCs w:val="32"/>
        </w:rPr>
        <w:t>материала.</w:t>
      </w:r>
    </w:p>
    <w:p w14:paraId="3929076B" w14:textId="3B271015" w:rsidR="001A6BAF" w:rsidRPr="007F46EE" w:rsidRDefault="001A6BAF" w:rsidP="00441669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b/>
          <w:sz w:val="32"/>
          <w:szCs w:val="32"/>
        </w:rPr>
        <w:t>Сбор цельной венозной крови с (ЭДТА)</w:t>
      </w:r>
    </w:p>
    <w:p w14:paraId="46A72B1F" w14:textId="7D60566E" w:rsidR="00791706" w:rsidRPr="007F46EE" w:rsidRDefault="001A6BAF" w:rsidP="00441669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>Взятие крови следует производить натощак или через 3 часа после приема пищи из локтевой вены одноразовой иглой (диаметр 0,8-1,1 мм) в специальную вакуумную систему типа «</w:t>
      </w:r>
      <w:proofErr w:type="spellStart"/>
      <w:r w:rsidRPr="007F46EE">
        <w:rPr>
          <w:rFonts w:ascii="Arial Narrow" w:eastAsia="Calibri" w:hAnsi="Arial Narrow"/>
          <w:sz w:val="32"/>
          <w:szCs w:val="32"/>
        </w:rPr>
        <w:t>Vacuettе</w:t>
      </w:r>
      <w:proofErr w:type="spellEnd"/>
      <w:r w:rsidRPr="007F46EE">
        <w:rPr>
          <w:rFonts w:ascii="Arial Narrow" w:eastAsia="Calibri" w:hAnsi="Arial Narrow"/>
          <w:sz w:val="32"/>
          <w:szCs w:val="32"/>
        </w:rPr>
        <w:t>®» (сиреневые крышки – 6% ЭДТА). После взятия крови пробирку следует несколько раз плавно перевернуть вверх дном, чтобы кровь в пробирке тщательно перемешалась с антикоагулянтом.</w:t>
      </w:r>
      <w:r w:rsidR="00241448" w:rsidRPr="007F46EE">
        <w:rPr>
          <w:rFonts w:ascii="Arial Narrow" w:eastAsia="Calibri" w:hAnsi="Arial Narrow"/>
          <w:sz w:val="32"/>
          <w:szCs w:val="32"/>
        </w:rPr>
        <w:t xml:space="preserve"> </w:t>
      </w:r>
      <w:r w:rsidR="004E2572" w:rsidRPr="007F46EE">
        <w:rPr>
          <w:rFonts w:ascii="Arial Narrow" w:eastAsia="Calibri" w:hAnsi="Arial Narrow"/>
          <w:sz w:val="32"/>
          <w:szCs w:val="32"/>
        </w:rPr>
        <w:t>В течение 6 ч с момента взятия крови следует отобрать плазму и перенести её в новую пробирку. Для отделения плазмы</w:t>
      </w:r>
      <w:r w:rsidR="00241448" w:rsidRPr="007F46EE">
        <w:rPr>
          <w:rFonts w:ascii="Arial Narrow" w:eastAsia="Calibri" w:hAnsi="Arial Narrow"/>
          <w:sz w:val="32"/>
          <w:szCs w:val="32"/>
        </w:rPr>
        <w:t xml:space="preserve"> </w:t>
      </w:r>
      <w:r w:rsidR="004E2572" w:rsidRPr="007F46EE">
        <w:rPr>
          <w:rFonts w:ascii="Arial Narrow" w:eastAsia="Calibri" w:hAnsi="Arial Narrow"/>
          <w:sz w:val="32"/>
          <w:szCs w:val="32"/>
        </w:rPr>
        <w:t xml:space="preserve">пробирку с кровью центрифугируют 20 мин при 800-1600 g. Хранить плазму можно не более 3 </w:t>
      </w:r>
      <w:proofErr w:type="spellStart"/>
      <w:r w:rsidR="004E2572" w:rsidRPr="007F46EE">
        <w:rPr>
          <w:rFonts w:ascii="Arial Narrow" w:eastAsia="Calibri" w:hAnsi="Arial Narrow"/>
          <w:sz w:val="32"/>
          <w:szCs w:val="32"/>
        </w:rPr>
        <w:t>сут</w:t>
      </w:r>
      <w:proofErr w:type="spellEnd"/>
      <w:r w:rsidR="004E2572" w:rsidRPr="007F46EE">
        <w:rPr>
          <w:rFonts w:ascii="Arial Narrow" w:eastAsia="Calibri" w:hAnsi="Arial Narrow"/>
          <w:sz w:val="32"/>
          <w:szCs w:val="32"/>
        </w:rPr>
        <w:t xml:space="preserve"> при температуре от 2 до 8°С или не более </w:t>
      </w:r>
      <w:r w:rsidR="00A54C2F" w:rsidRPr="007F46EE">
        <w:rPr>
          <w:rFonts w:ascii="Arial Narrow" w:eastAsia="Calibri" w:hAnsi="Arial Narrow"/>
          <w:sz w:val="32"/>
          <w:szCs w:val="32"/>
        </w:rPr>
        <w:t xml:space="preserve">1 месяца </w:t>
      </w:r>
      <w:r w:rsidR="00DF2231" w:rsidRPr="007F46EE">
        <w:rPr>
          <w:rFonts w:ascii="Arial Narrow" w:eastAsia="Calibri" w:hAnsi="Arial Narrow"/>
          <w:sz w:val="32"/>
          <w:szCs w:val="32"/>
        </w:rPr>
        <w:t xml:space="preserve">при температуре </w:t>
      </w:r>
      <w:r w:rsidR="00575A57" w:rsidRPr="007F46EE">
        <w:rPr>
          <w:rFonts w:ascii="Arial Narrow" w:eastAsia="Calibri" w:hAnsi="Arial Narrow"/>
          <w:sz w:val="32"/>
          <w:szCs w:val="32"/>
        </w:rPr>
        <w:t xml:space="preserve">минус </w:t>
      </w:r>
      <w:r w:rsidR="004E2572" w:rsidRPr="007F46EE">
        <w:rPr>
          <w:rFonts w:ascii="Arial Narrow" w:eastAsia="Calibri" w:hAnsi="Arial Narrow"/>
          <w:sz w:val="32"/>
          <w:szCs w:val="32"/>
        </w:rPr>
        <w:t xml:space="preserve">20°С. </w:t>
      </w:r>
    </w:p>
    <w:p w14:paraId="38BC914B" w14:textId="4DC26571" w:rsidR="001A6BAF" w:rsidRPr="007F46EE" w:rsidRDefault="001A6BAF" w:rsidP="00973B74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b/>
          <w:sz w:val="32"/>
          <w:szCs w:val="32"/>
        </w:rPr>
      </w:pPr>
      <w:r w:rsidRPr="007F46EE">
        <w:rPr>
          <w:rFonts w:ascii="Arial Narrow" w:eastAsia="Calibri" w:hAnsi="Arial Narrow"/>
          <w:b/>
          <w:sz w:val="32"/>
          <w:szCs w:val="32"/>
        </w:rPr>
        <w:t xml:space="preserve">Сбор </w:t>
      </w:r>
      <w:proofErr w:type="spellStart"/>
      <w:r w:rsidRPr="007F46EE">
        <w:rPr>
          <w:rFonts w:ascii="Arial Narrow" w:hAnsi="Arial Narrow"/>
          <w:b/>
          <w:sz w:val="32"/>
          <w:szCs w:val="32"/>
          <w:lang w:val="x-none" w:eastAsia="en-US"/>
        </w:rPr>
        <w:t>аутоптат</w:t>
      </w:r>
      <w:r w:rsidRPr="007F46EE">
        <w:rPr>
          <w:rFonts w:ascii="Arial Narrow" w:hAnsi="Arial Narrow"/>
          <w:b/>
          <w:sz w:val="32"/>
          <w:szCs w:val="32"/>
          <w:lang w:eastAsia="en-US"/>
        </w:rPr>
        <w:t>ов</w:t>
      </w:r>
      <w:proofErr w:type="spellEnd"/>
      <w:r w:rsidR="00F22D00" w:rsidRPr="007F46EE">
        <w:rPr>
          <w:rFonts w:ascii="Arial Narrow" w:hAnsi="Arial Narrow"/>
          <w:b/>
          <w:sz w:val="32"/>
          <w:szCs w:val="32"/>
          <w:lang w:eastAsia="en-US"/>
        </w:rPr>
        <w:t xml:space="preserve"> кожи, </w:t>
      </w:r>
      <w:r w:rsidR="00575A57" w:rsidRPr="007F46EE">
        <w:rPr>
          <w:rFonts w:ascii="Arial Narrow" w:hAnsi="Arial Narrow"/>
          <w:b/>
          <w:sz w:val="32"/>
          <w:szCs w:val="32"/>
          <w:lang w:val="x-none" w:eastAsia="en-US"/>
        </w:rPr>
        <w:t>легких, печени и селезенки</w:t>
      </w:r>
      <w:r w:rsidRPr="007F46EE">
        <w:rPr>
          <w:rFonts w:ascii="Arial Narrow" w:hAnsi="Arial Narrow"/>
          <w:b/>
          <w:sz w:val="32"/>
          <w:szCs w:val="32"/>
          <w:lang w:eastAsia="en-US"/>
        </w:rPr>
        <w:t>:</w:t>
      </w:r>
    </w:p>
    <w:p w14:paraId="351EADD5" w14:textId="66540664" w:rsidR="001A6BAF" w:rsidRPr="007F46EE" w:rsidRDefault="001A6BAF" w:rsidP="00973B74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trike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>В случае смерти больного с подозрением на оспу обезьян при аутопсии берут фрагменты кожи с поражениями, кусочки внутренних органов (</w:t>
      </w:r>
      <w:r w:rsidR="00F91E3D" w:rsidRPr="007F46EE">
        <w:rPr>
          <w:rFonts w:ascii="Arial Narrow" w:eastAsia="Calibri" w:hAnsi="Arial Narrow"/>
          <w:sz w:val="32"/>
          <w:szCs w:val="32"/>
        </w:rPr>
        <w:t xml:space="preserve">кожи, </w:t>
      </w:r>
      <w:r w:rsidRPr="007F46EE">
        <w:rPr>
          <w:rFonts w:ascii="Arial Narrow" w:eastAsia="Calibri" w:hAnsi="Arial Narrow"/>
          <w:sz w:val="32"/>
          <w:szCs w:val="32"/>
        </w:rPr>
        <w:t>лёгких, печени, селезёнки) (предпочтительнее с макроскопически видимыми поражениями).</w:t>
      </w:r>
    </w:p>
    <w:p w14:paraId="74FF9812" w14:textId="074AB794" w:rsidR="001A6BAF" w:rsidRPr="007F46EE" w:rsidRDefault="001A6BAF" w:rsidP="004E0546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>Сразу после взятия пробы</w:t>
      </w:r>
      <w:r w:rsidR="00BB37C0" w:rsidRPr="007F46EE">
        <w:rPr>
          <w:rFonts w:ascii="Arial Narrow" w:eastAsia="Calibri" w:hAnsi="Arial Narrow"/>
          <w:sz w:val="32"/>
          <w:szCs w:val="32"/>
        </w:rPr>
        <w:t xml:space="preserve"> биологического материала</w:t>
      </w:r>
      <w:r w:rsidRPr="007F46EE">
        <w:rPr>
          <w:rFonts w:ascii="Arial Narrow" w:eastAsia="Calibri" w:hAnsi="Arial Narrow"/>
          <w:sz w:val="32"/>
          <w:szCs w:val="32"/>
        </w:rPr>
        <w:t xml:space="preserve"> пробирки маркируют, указывая фамилию и инициалы больного, возраст, день болезни, вид материала (например, кровь, корочки и т.д.) и дату его</w:t>
      </w:r>
      <w:r w:rsidR="00C62F1E" w:rsidRPr="007F46EE">
        <w:rPr>
          <w:rFonts w:ascii="Arial Narrow" w:eastAsia="Calibri" w:hAnsi="Arial Narrow"/>
          <w:sz w:val="32"/>
          <w:szCs w:val="32"/>
        </w:rPr>
        <w:t xml:space="preserve"> взятия. </w:t>
      </w:r>
      <w:r w:rsidRPr="007F46EE">
        <w:rPr>
          <w:rFonts w:ascii="Arial Narrow" w:eastAsia="Calibri" w:hAnsi="Arial Narrow"/>
          <w:sz w:val="32"/>
          <w:szCs w:val="32"/>
        </w:rPr>
        <w:t>Остальные сведения о больном (предполагаемый диагноз, дату поступления, вакцинный статус и пр. указывают в сопроводительной карточке).</w:t>
      </w:r>
    </w:p>
    <w:p w14:paraId="0C79E6A0" w14:textId="4EF415FE" w:rsidR="001A6BAF" w:rsidRPr="007F46EE" w:rsidRDefault="001A6BAF" w:rsidP="004E0546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>После завершения сбора образцов</w:t>
      </w:r>
      <w:r w:rsidR="00F22D00" w:rsidRPr="007F46EE">
        <w:rPr>
          <w:rFonts w:ascii="Arial Narrow" w:eastAsia="Calibri" w:hAnsi="Arial Narrow"/>
          <w:sz w:val="32"/>
          <w:szCs w:val="32"/>
        </w:rPr>
        <w:t xml:space="preserve"> биологического материала</w:t>
      </w:r>
      <w:r w:rsidRPr="007F46EE">
        <w:rPr>
          <w:rFonts w:ascii="Arial Narrow" w:eastAsia="Calibri" w:hAnsi="Arial Narrow"/>
          <w:sz w:val="32"/>
          <w:szCs w:val="32"/>
        </w:rPr>
        <w:t xml:space="preserve"> от больного (больных) все инструменты </w:t>
      </w:r>
      <w:r w:rsidR="00F22D00" w:rsidRPr="007F46EE">
        <w:rPr>
          <w:rFonts w:ascii="Arial Narrow" w:eastAsia="Calibri" w:hAnsi="Arial Narrow"/>
          <w:sz w:val="32"/>
          <w:szCs w:val="32"/>
        </w:rPr>
        <w:t xml:space="preserve">и расходные </w:t>
      </w:r>
      <w:r w:rsidRPr="007F46EE">
        <w:rPr>
          <w:rFonts w:ascii="Arial Narrow" w:eastAsia="Calibri" w:hAnsi="Arial Narrow"/>
          <w:sz w:val="32"/>
          <w:szCs w:val="32"/>
        </w:rPr>
        <w:t>материалы, а также использованные средства индивидуальной защиты (перчатки, халат и пр.) дезинфицируют согласно требованиям СанПин 3.3686-21 «Санитарно-эпидемиологические требования по профилактике инфекционных болезней».</w:t>
      </w:r>
    </w:p>
    <w:p w14:paraId="7D4B3613" w14:textId="04FCA2A5" w:rsidR="00A54C2F" w:rsidRPr="007F46EE" w:rsidRDefault="00286DEC" w:rsidP="004E0546">
      <w:pPr>
        <w:widowControl w:val="0"/>
        <w:ind w:firstLine="567"/>
        <w:jc w:val="both"/>
        <w:rPr>
          <w:rFonts w:ascii="Arial Narrow" w:hAnsi="Arial Narrow"/>
          <w:b/>
          <w:snapToGrid w:val="0"/>
          <w:sz w:val="32"/>
          <w:szCs w:val="32"/>
        </w:rPr>
      </w:pPr>
      <w:r w:rsidRPr="007F46EE">
        <w:rPr>
          <w:rFonts w:ascii="Arial Narrow" w:hAnsi="Arial Narrow"/>
          <w:snapToGrid w:val="0"/>
          <w:sz w:val="32"/>
          <w:szCs w:val="32"/>
        </w:rPr>
        <w:t>Все образцы</w:t>
      </w:r>
      <w:r w:rsidR="004B328A" w:rsidRPr="007F46EE">
        <w:rPr>
          <w:rFonts w:ascii="Arial Narrow" w:eastAsia="Calibri" w:hAnsi="Arial Narrow"/>
          <w:sz w:val="32"/>
          <w:szCs w:val="32"/>
        </w:rPr>
        <w:t xml:space="preserve"> биологического материала</w:t>
      </w:r>
      <w:r w:rsidRPr="007F46EE">
        <w:rPr>
          <w:rFonts w:ascii="Arial Narrow" w:hAnsi="Arial Narrow"/>
          <w:snapToGrid w:val="0"/>
          <w:sz w:val="32"/>
          <w:szCs w:val="32"/>
        </w:rPr>
        <w:t xml:space="preserve">, собранные для лабораторных исследований, </w:t>
      </w:r>
      <w:r w:rsidRPr="007F46EE">
        <w:rPr>
          <w:rFonts w:ascii="Arial Narrow" w:hAnsi="Arial Narrow"/>
          <w:b/>
          <w:snapToGrid w:val="0"/>
          <w:sz w:val="32"/>
          <w:szCs w:val="32"/>
        </w:rPr>
        <w:t>должны рассматриваться как потенциально инфекционные</w:t>
      </w:r>
      <w:r w:rsidRPr="007F46EE">
        <w:rPr>
          <w:rFonts w:ascii="Arial Narrow" w:hAnsi="Arial Narrow"/>
          <w:snapToGrid w:val="0"/>
          <w:sz w:val="32"/>
          <w:szCs w:val="32"/>
        </w:rPr>
        <w:t xml:space="preserve">, и медицинский персонал, который собирает или перевозит клинические образцы, должен строго соблюдать требования биологической безопасности как при работе с </w:t>
      </w:r>
      <w:r w:rsidR="00116619" w:rsidRPr="007F46EE">
        <w:rPr>
          <w:rFonts w:ascii="Arial Narrow" w:hAnsi="Arial Narrow"/>
          <w:b/>
          <w:snapToGrid w:val="0"/>
          <w:sz w:val="32"/>
          <w:szCs w:val="32"/>
        </w:rPr>
        <w:t xml:space="preserve">микроорганизмами </w:t>
      </w:r>
      <w:r w:rsidR="00116619" w:rsidRPr="007F46EE">
        <w:rPr>
          <w:rFonts w:ascii="Arial Narrow" w:hAnsi="Arial Narrow"/>
          <w:b/>
          <w:sz w:val="32"/>
          <w:szCs w:val="32"/>
        </w:rPr>
        <w:t>I-</w:t>
      </w:r>
      <w:r w:rsidR="00116619" w:rsidRPr="007F46EE">
        <w:rPr>
          <w:rFonts w:ascii="Arial Narrow" w:hAnsi="Arial Narrow"/>
          <w:b/>
          <w:sz w:val="32"/>
          <w:szCs w:val="32"/>
          <w:lang w:val="en-US"/>
        </w:rPr>
        <w:t>II</w:t>
      </w:r>
      <w:r w:rsidR="00116619" w:rsidRPr="007F46EE">
        <w:rPr>
          <w:rFonts w:ascii="Arial Narrow" w:hAnsi="Arial Narrow"/>
          <w:b/>
          <w:sz w:val="32"/>
          <w:szCs w:val="32"/>
        </w:rPr>
        <w:t xml:space="preserve"> </w:t>
      </w:r>
      <w:r w:rsidRPr="007F46EE">
        <w:rPr>
          <w:rFonts w:ascii="Arial Narrow" w:hAnsi="Arial Narrow"/>
          <w:b/>
          <w:snapToGrid w:val="0"/>
          <w:sz w:val="32"/>
          <w:szCs w:val="32"/>
        </w:rPr>
        <w:t>группы патогенности.</w:t>
      </w:r>
    </w:p>
    <w:p w14:paraId="28AD870C" w14:textId="6AF84099" w:rsidR="00286DEC" w:rsidRPr="007F46EE" w:rsidRDefault="00286DEC" w:rsidP="004E0546">
      <w:pPr>
        <w:widowControl w:val="0"/>
        <w:ind w:firstLine="567"/>
        <w:jc w:val="both"/>
        <w:rPr>
          <w:rFonts w:ascii="Arial Narrow" w:hAnsi="Arial Narrow"/>
          <w:snapToGrid w:val="0"/>
          <w:sz w:val="32"/>
          <w:szCs w:val="32"/>
        </w:rPr>
      </w:pPr>
      <w:r w:rsidRPr="007F46EE">
        <w:rPr>
          <w:rFonts w:ascii="Arial Narrow" w:hAnsi="Arial Narrow"/>
          <w:snapToGrid w:val="0"/>
          <w:sz w:val="32"/>
          <w:szCs w:val="32"/>
        </w:rPr>
        <w:lastRenderedPageBreak/>
        <w:t xml:space="preserve">Перевозка образцов </w:t>
      </w:r>
      <w:r w:rsidR="004B328A" w:rsidRPr="007F46EE">
        <w:rPr>
          <w:rFonts w:ascii="Arial Narrow" w:hAnsi="Arial Narrow"/>
          <w:snapToGrid w:val="0"/>
          <w:sz w:val="32"/>
          <w:szCs w:val="32"/>
        </w:rPr>
        <w:t xml:space="preserve">биологического материала </w:t>
      </w:r>
      <w:r w:rsidRPr="007F46EE">
        <w:rPr>
          <w:rFonts w:ascii="Arial Narrow" w:hAnsi="Arial Narrow"/>
          <w:snapToGrid w:val="0"/>
          <w:sz w:val="32"/>
          <w:szCs w:val="32"/>
        </w:rPr>
        <w:t xml:space="preserve">должна осуществляться в соответствии с требованиями санитарного законодательства по отношению к микроорганизмам </w:t>
      </w:r>
      <w:r w:rsidRPr="007F46EE">
        <w:rPr>
          <w:rFonts w:ascii="Arial Narrow" w:hAnsi="Arial Narrow"/>
          <w:snapToGrid w:val="0"/>
          <w:sz w:val="32"/>
          <w:szCs w:val="32"/>
          <w:lang w:val="en-US"/>
        </w:rPr>
        <w:t>I</w:t>
      </w:r>
      <w:r w:rsidRPr="007F46EE">
        <w:rPr>
          <w:rFonts w:ascii="Arial Narrow" w:hAnsi="Arial Narrow"/>
          <w:snapToGrid w:val="0"/>
          <w:sz w:val="32"/>
          <w:szCs w:val="32"/>
        </w:rPr>
        <w:t xml:space="preserve"> группы патогенности.</w:t>
      </w:r>
    </w:p>
    <w:p w14:paraId="39B7A92C" w14:textId="5D114D24" w:rsidR="001A6BAF" w:rsidRPr="007F46EE" w:rsidRDefault="00286DEC" w:rsidP="00F954BB">
      <w:pPr>
        <w:ind w:firstLine="567"/>
        <w:jc w:val="both"/>
        <w:rPr>
          <w:rFonts w:ascii="Arial Narrow" w:hAnsi="Arial Narrow"/>
          <w:b/>
          <w:i/>
          <w:sz w:val="32"/>
          <w:szCs w:val="32"/>
        </w:rPr>
      </w:pPr>
      <w:r w:rsidRPr="007F46EE">
        <w:rPr>
          <w:rFonts w:ascii="Arial Narrow" w:hAnsi="Arial Narrow"/>
          <w:b/>
          <w:i/>
          <w:sz w:val="32"/>
          <w:szCs w:val="32"/>
        </w:rPr>
        <w:t xml:space="preserve">Внимание! Пробы </w:t>
      </w:r>
      <w:r w:rsidR="004B328A" w:rsidRPr="007F46EE">
        <w:rPr>
          <w:rFonts w:ascii="Arial Narrow" w:hAnsi="Arial Narrow"/>
          <w:b/>
          <w:i/>
          <w:sz w:val="32"/>
          <w:szCs w:val="32"/>
        </w:rPr>
        <w:t xml:space="preserve">биологического </w:t>
      </w:r>
      <w:r w:rsidRPr="007F46EE">
        <w:rPr>
          <w:rFonts w:ascii="Arial Narrow" w:hAnsi="Arial Narrow"/>
          <w:b/>
          <w:i/>
          <w:sz w:val="32"/>
          <w:szCs w:val="32"/>
        </w:rPr>
        <w:t>материала</w:t>
      </w:r>
      <w:r w:rsidR="004B328A" w:rsidRPr="007F46EE">
        <w:rPr>
          <w:rFonts w:ascii="Arial Narrow" w:hAnsi="Arial Narrow"/>
          <w:b/>
          <w:i/>
          <w:sz w:val="32"/>
          <w:szCs w:val="32"/>
        </w:rPr>
        <w:t xml:space="preserve"> человека,</w:t>
      </w:r>
      <w:r w:rsidRPr="007F46EE">
        <w:rPr>
          <w:rFonts w:ascii="Arial Narrow" w:hAnsi="Arial Narrow"/>
          <w:b/>
          <w:i/>
          <w:sz w:val="32"/>
          <w:szCs w:val="32"/>
        </w:rPr>
        <w:t xml:space="preserve"> в отношении которого были выявлены нарушения требований данного раздела инструкции, считаются непригодными для исследования. </w:t>
      </w:r>
    </w:p>
    <w:p w14:paraId="1370BB4C" w14:textId="50D31150" w:rsidR="001A6BAF" w:rsidRPr="007F46EE" w:rsidRDefault="001A6BAF" w:rsidP="004E0546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Условия хранения</w:t>
      </w:r>
      <w:r w:rsidR="004B328A" w:rsidRPr="007F46EE">
        <w:rPr>
          <w:rFonts w:ascii="Arial Narrow" w:hAnsi="Arial Narrow"/>
          <w:sz w:val="32"/>
          <w:szCs w:val="32"/>
        </w:rPr>
        <w:t xml:space="preserve"> </w:t>
      </w:r>
      <w:r w:rsidR="004B328A" w:rsidRPr="007F46EE">
        <w:rPr>
          <w:rFonts w:ascii="Arial Narrow" w:eastAsia="Calibri" w:hAnsi="Arial Narrow"/>
          <w:sz w:val="32"/>
          <w:szCs w:val="32"/>
        </w:rPr>
        <w:t>биологического</w:t>
      </w:r>
      <w:r w:rsidRPr="007F46EE">
        <w:rPr>
          <w:rFonts w:ascii="Arial Narrow" w:hAnsi="Arial Narrow"/>
          <w:sz w:val="32"/>
          <w:szCs w:val="32"/>
        </w:rPr>
        <w:t xml:space="preserve"> материала: </w:t>
      </w:r>
    </w:p>
    <w:p w14:paraId="0BC32987" w14:textId="4C4BFAE9" w:rsidR="001A6BAF" w:rsidRPr="007F46EE" w:rsidRDefault="001A6BAF" w:rsidP="004E0546">
      <w:pPr>
        <w:pStyle w:val="12"/>
        <w:spacing w:line="276" w:lineRule="auto"/>
        <w:ind w:firstLine="567"/>
        <w:jc w:val="both"/>
        <w:rPr>
          <w:rFonts w:ascii="Arial Narrow" w:hAnsi="Arial Narrow" w:cs="Times New Roman"/>
          <w:sz w:val="32"/>
          <w:szCs w:val="32"/>
        </w:rPr>
      </w:pPr>
      <w:r w:rsidRPr="007F46EE">
        <w:rPr>
          <w:rFonts w:ascii="Arial Narrow" w:hAnsi="Arial Narrow" w:cs="Times New Roman"/>
          <w:sz w:val="32"/>
          <w:szCs w:val="32"/>
        </w:rPr>
        <w:t>Полученные образцы, можно транспортировать и хранить</w:t>
      </w:r>
      <w:r w:rsidR="00D9168E" w:rsidRPr="007F46EE">
        <w:rPr>
          <w:rFonts w:ascii="Arial Narrow" w:hAnsi="Arial Narrow" w:cs="Times New Roman"/>
          <w:sz w:val="32"/>
          <w:szCs w:val="32"/>
        </w:rPr>
        <w:t>:</w:t>
      </w:r>
      <w:r w:rsidR="00A54C2F" w:rsidRPr="007F46EE">
        <w:rPr>
          <w:rFonts w:ascii="Arial Narrow" w:hAnsi="Arial Narrow" w:cs="Times New Roman"/>
          <w:sz w:val="32"/>
          <w:szCs w:val="32"/>
        </w:rPr>
        <w:t xml:space="preserve"> </w:t>
      </w:r>
    </w:p>
    <w:p w14:paraId="3FC93F8F" w14:textId="2EF50182" w:rsidR="001A6BAF" w:rsidRPr="007F46EE" w:rsidRDefault="001A6BAF" w:rsidP="004E0546">
      <w:pPr>
        <w:pStyle w:val="12"/>
        <w:spacing w:line="276" w:lineRule="auto"/>
        <w:ind w:firstLine="567"/>
        <w:jc w:val="both"/>
        <w:rPr>
          <w:rFonts w:ascii="Arial Narrow" w:hAnsi="Arial Narrow" w:cs="Times New Roman"/>
          <w:sz w:val="32"/>
          <w:szCs w:val="32"/>
        </w:rPr>
      </w:pPr>
      <w:r w:rsidRPr="007F46EE">
        <w:rPr>
          <w:rFonts w:ascii="Arial Narrow" w:hAnsi="Arial Narrow" w:cs="Times New Roman"/>
          <w:sz w:val="32"/>
          <w:szCs w:val="32"/>
        </w:rPr>
        <w:t xml:space="preserve">- при температуре от 2 до 8°С до </w:t>
      </w:r>
      <w:r w:rsidR="00241448" w:rsidRPr="007F46EE">
        <w:rPr>
          <w:rFonts w:ascii="Arial Narrow" w:hAnsi="Arial Narrow" w:cs="Times New Roman"/>
          <w:sz w:val="32"/>
          <w:szCs w:val="32"/>
        </w:rPr>
        <w:t>7 суток</w:t>
      </w:r>
      <w:r w:rsidR="00CB0C90" w:rsidRPr="007F46EE">
        <w:rPr>
          <w:rFonts w:ascii="Arial Narrow" w:hAnsi="Arial Narrow" w:cs="Times New Roman"/>
          <w:sz w:val="32"/>
          <w:szCs w:val="32"/>
        </w:rPr>
        <w:t xml:space="preserve"> (мазки с задней стенки глотки и миндалин, плазма крови – не более 3-х </w:t>
      </w:r>
      <w:proofErr w:type="spellStart"/>
      <w:r w:rsidR="00CB0C90" w:rsidRPr="007F46EE">
        <w:rPr>
          <w:rFonts w:ascii="Arial Narrow" w:hAnsi="Arial Narrow" w:cs="Times New Roman"/>
          <w:sz w:val="32"/>
          <w:szCs w:val="32"/>
        </w:rPr>
        <w:t>сут</w:t>
      </w:r>
      <w:proofErr w:type="spellEnd"/>
      <w:r w:rsidR="00CB0C90" w:rsidRPr="007F46EE">
        <w:rPr>
          <w:rFonts w:ascii="Arial Narrow" w:hAnsi="Arial Narrow" w:cs="Times New Roman"/>
          <w:sz w:val="32"/>
          <w:szCs w:val="32"/>
        </w:rPr>
        <w:t>.)</w:t>
      </w:r>
      <w:r w:rsidRPr="007F46EE">
        <w:rPr>
          <w:rFonts w:ascii="Arial Narrow" w:hAnsi="Arial Narrow" w:cs="Times New Roman"/>
          <w:sz w:val="32"/>
          <w:szCs w:val="32"/>
        </w:rPr>
        <w:t>;</w:t>
      </w:r>
    </w:p>
    <w:p w14:paraId="26983A13" w14:textId="548D7953" w:rsidR="001A6BAF" w:rsidRPr="007F46EE" w:rsidRDefault="001A6BAF" w:rsidP="004E0546">
      <w:pPr>
        <w:pStyle w:val="12"/>
        <w:spacing w:line="276" w:lineRule="auto"/>
        <w:ind w:firstLine="567"/>
        <w:jc w:val="both"/>
        <w:rPr>
          <w:rFonts w:ascii="Arial Narrow" w:hAnsi="Arial Narrow" w:cs="Times New Roman"/>
          <w:sz w:val="32"/>
          <w:szCs w:val="32"/>
        </w:rPr>
      </w:pPr>
      <w:r w:rsidRPr="007F46EE">
        <w:rPr>
          <w:rFonts w:ascii="Arial Narrow" w:hAnsi="Arial Narrow" w:cs="Times New Roman"/>
          <w:sz w:val="32"/>
          <w:szCs w:val="32"/>
        </w:rPr>
        <w:t xml:space="preserve">- при температуре не выше минус 20°С – </w:t>
      </w:r>
      <w:r w:rsidR="00A54C2F" w:rsidRPr="007F46EE">
        <w:rPr>
          <w:rFonts w:ascii="Arial Narrow" w:hAnsi="Arial Narrow" w:cs="Times New Roman"/>
          <w:sz w:val="32"/>
          <w:szCs w:val="32"/>
        </w:rPr>
        <w:t>до 1 месяца.</w:t>
      </w:r>
    </w:p>
    <w:p w14:paraId="38F8BEAC" w14:textId="36552EC8" w:rsidR="001A6BAF" w:rsidRPr="007F46EE" w:rsidRDefault="001A6BAF" w:rsidP="004E0546">
      <w:pPr>
        <w:pStyle w:val="12"/>
        <w:spacing w:line="276" w:lineRule="auto"/>
        <w:ind w:firstLine="567"/>
        <w:jc w:val="both"/>
        <w:rPr>
          <w:rFonts w:ascii="Arial Narrow" w:hAnsi="Arial Narrow" w:cs="Times New Roman"/>
          <w:sz w:val="32"/>
          <w:szCs w:val="32"/>
        </w:rPr>
      </w:pPr>
      <w:r w:rsidRPr="007F46EE">
        <w:rPr>
          <w:rFonts w:ascii="Arial Narrow" w:hAnsi="Arial Narrow" w:cs="Times New Roman"/>
          <w:sz w:val="32"/>
          <w:szCs w:val="32"/>
        </w:rPr>
        <w:t>Допускается однократное замораживание-оттаивание клинических образцов</w:t>
      </w:r>
      <w:r w:rsidR="004B328A" w:rsidRPr="007F46EE">
        <w:rPr>
          <w:rFonts w:ascii="Arial Narrow" w:hAnsi="Arial Narrow" w:cs="Times New Roman"/>
          <w:sz w:val="32"/>
          <w:szCs w:val="32"/>
        </w:rPr>
        <w:t xml:space="preserve"> биологического материала</w:t>
      </w:r>
      <w:r w:rsidRPr="007F46EE">
        <w:rPr>
          <w:rFonts w:ascii="Arial Narrow" w:hAnsi="Arial Narrow" w:cs="Times New Roman"/>
          <w:sz w:val="32"/>
          <w:szCs w:val="32"/>
        </w:rPr>
        <w:t>.</w:t>
      </w:r>
    </w:p>
    <w:p w14:paraId="091DD24B" w14:textId="30ABD917" w:rsidR="001A6BAF" w:rsidRPr="007F46EE" w:rsidRDefault="001A6BAF" w:rsidP="004E0546">
      <w:pPr>
        <w:pStyle w:val="12"/>
        <w:spacing w:line="276" w:lineRule="auto"/>
        <w:ind w:firstLine="567"/>
        <w:jc w:val="both"/>
        <w:rPr>
          <w:rFonts w:ascii="Arial Narrow" w:hAnsi="Arial Narrow" w:cs="Times New Roman"/>
          <w:sz w:val="32"/>
          <w:szCs w:val="32"/>
        </w:rPr>
      </w:pPr>
      <w:r w:rsidRPr="007F46EE">
        <w:rPr>
          <w:rFonts w:ascii="Arial Narrow" w:hAnsi="Arial Narrow" w:cs="Times New Roman"/>
          <w:sz w:val="32"/>
          <w:szCs w:val="32"/>
        </w:rPr>
        <w:t>Доставка образцов</w:t>
      </w:r>
      <w:r w:rsidR="004B328A" w:rsidRPr="007F46EE">
        <w:rPr>
          <w:rFonts w:ascii="Arial Narrow" w:hAnsi="Arial Narrow" w:cs="Times New Roman"/>
          <w:sz w:val="32"/>
          <w:szCs w:val="32"/>
        </w:rPr>
        <w:t xml:space="preserve"> биологического материала</w:t>
      </w:r>
      <w:r w:rsidRPr="007F46EE">
        <w:rPr>
          <w:rFonts w:ascii="Arial Narrow" w:hAnsi="Arial Narrow" w:cs="Times New Roman"/>
          <w:sz w:val="32"/>
          <w:szCs w:val="32"/>
        </w:rPr>
        <w:t xml:space="preserve"> осуществляется в специальном контейнере с</w:t>
      </w:r>
      <w:r w:rsidR="00E46CDC" w:rsidRPr="007F46EE">
        <w:rPr>
          <w:rFonts w:ascii="Arial Narrow" w:hAnsi="Arial Narrow" w:cs="Times New Roman"/>
          <w:sz w:val="32"/>
          <w:szCs w:val="32"/>
        </w:rPr>
        <w:t xml:space="preserve"> </w:t>
      </w:r>
      <w:r w:rsidRPr="007F46EE">
        <w:rPr>
          <w:rFonts w:ascii="Arial Narrow" w:hAnsi="Arial Narrow" w:cs="Times New Roman"/>
          <w:sz w:val="32"/>
          <w:szCs w:val="32"/>
        </w:rPr>
        <w:t>охлаждающими элементами.</w:t>
      </w:r>
    </w:p>
    <w:p w14:paraId="2C8582F1" w14:textId="35802A41" w:rsidR="001A6BAF" w:rsidRPr="007F46EE" w:rsidRDefault="001A6BAF" w:rsidP="004E0546">
      <w:pPr>
        <w:suppressAutoHyphens/>
        <w:autoSpaceDE w:val="0"/>
        <w:ind w:firstLine="567"/>
        <w:jc w:val="both"/>
        <w:rPr>
          <w:rFonts w:ascii="Arial Narrow" w:hAnsi="Arial Narrow"/>
          <w:sz w:val="32"/>
          <w:szCs w:val="32"/>
          <w:lang w:eastAsia="ar-SA"/>
        </w:rPr>
      </w:pPr>
      <w:r w:rsidRPr="007F46EE">
        <w:rPr>
          <w:rFonts w:ascii="Arial Narrow" w:hAnsi="Arial Narrow"/>
          <w:sz w:val="32"/>
          <w:szCs w:val="32"/>
          <w:lang w:eastAsia="ar-SA"/>
        </w:rPr>
        <w:t xml:space="preserve">Перед началом анализа пробы </w:t>
      </w:r>
      <w:r w:rsidR="004B328A" w:rsidRPr="007F46EE">
        <w:rPr>
          <w:rFonts w:ascii="Arial Narrow" w:eastAsia="Calibri" w:hAnsi="Arial Narrow"/>
          <w:sz w:val="32"/>
          <w:szCs w:val="32"/>
        </w:rPr>
        <w:t>биологического</w:t>
      </w:r>
      <w:r w:rsidR="004B328A" w:rsidRPr="007F46EE">
        <w:rPr>
          <w:rFonts w:ascii="Arial Narrow" w:hAnsi="Arial Narrow"/>
          <w:sz w:val="32"/>
          <w:szCs w:val="32"/>
          <w:lang w:eastAsia="ar-SA"/>
        </w:rPr>
        <w:t xml:space="preserve"> </w:t>
      </w:r>
      <w:r w:rsidRPr="007F46EE">
        <w:rPr>
          <w:rFonts w:ascii="Arial Narrow" w:hAnsi="Arial Narrow"/>
          <w:sz w:val="32"/>
          <w:szCs w:val="32"/>
          <w:lang w:eastAsia="ar-SA"/>
        </w:rPr>
        <w:t>материала, хранившиеся в холодильнике/морозильнике, пр</w:t>
      </w:r>
      <w:r w:rsidR="00665B2E" w:rsidRPr="007F46EE">
        <w:rPr>
          <w:rFonts w:ascii="Arial Narrow" w:hAnsi="Arial Narrow"/>
          <w:sz w:val="32"/>
          <w:szCs w:val="32"/>
          <w:lang w:eastAsia="ar-SA"/>
        </w:rPr>
        <w:t>огреть до</w:t>
      </w:r>
      <w:r w:rsidR="00A95368" w:rsidRPr="007F46EE">
        <w:rPr>
          <w:rFonts w:ascii="Arial Narrow" w:hAnsi="Arial Narrow"/>
          <w:sz w:val="32"/>
          <w:szCs w:val="32"/>
          <w:lang w:eastAsia="ar-SA"/>
        </w:rPr>
        <w:t xml:space="preserve"> комнатной</w:t>
      </w:r>
      <w:r w:rsidR="00665B2E" w:rsidRPr="007F46EE">
        <w:rPr>
          <w:rFonts w:ascii="Arial Narrow" w:hAnsi="Arial Narrow"/>
          <w:sz w:val="32"/>
          <w:szCs w:val="32"/>
          <w:lang w:eastAsia="ar-SA"/>
        </w:rPr>
        <w:t xml:space="preserve"> температуры (20 – 28</w:t>
      </w:r>
      <w:r w:rsidR="00A95368" w:rsidRPr="007F46EE">
        <w:rPr>
          <w:rFonts w:ascii="Arial Narrow" w:hAnsi="Arial Narrow"/>
          <w:sz w:val="32"/>
          <w:szCs w:val="32"/>
          <w:lang w:eastAsia="ar-SA"/>
        </w:rPr>
        <w:t>ºС</w:t>
      </w:r>
      <w:r w:rsidR="00665B2E" w:rsidRPr="007F46EE">
        <w:rPr>
          <w:rFonts w:ascii="Arial Narrow" w:hAnsi="Arial Narrow"/>
          <w:sz w:val="32"/>
          <w:szCs w:val="32"/>
          <w:lang w:eastAsia="ar-SA"/>
        </w:rPr>
        <w:t>)</w:t>
      </w:r>
      <w:r w:rsidR="007F45C0" w:rsidRPr="007F46EE">
        <w:rPr>
          <w:rFonts w:ascii="Arial Narrow" w:hAnsi="Arial Narrow"/>
          <w:sz w:val="32"/>
          <w:szCs w:val="32"/>
          <w:lang w:eastAsia="ar-SA"/>
        </w:rPr>
        <w:t xml:space="preserve"> </w:t>
      </w:r>
      <w:r w:rsidRPr="007F46EE">
        <w:rPr>
          <w:rFonts w:ascii="Arial Narrow" w:hAnsi="Arial Narrow"/>
          <w:sz w:val="32"/>
          <w:szCs w:val="32"/>
          <w:lang w:eastAsia="ar-SA"/>
        </w:rPr>
        <w:t xml:space="preserve">и аккуратно перемешать. </w:t>
      </w:r>
    </w:p>
    <w:p w14:paraId="7E72AAA9" w14:textId="504B2BD3" w:rsidR="00FE1063" w:rsidRPr="007F46EE" w:rsidRDefault="001A6BAF" w:rsidP="004E0546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Избегать повторных циклов замораживания/оттаивания проб </w:t>
      </w:r>
      <w:r w:rsidR="004B328A" w:rsidRPr="007F46EE">
        <w:rPr>
          <w:rFonts w:ascii="Arial Narrow" w:eastAsia="Calibri" w:hAnsi="Arial Narrow"/>
          <w:sz w:val="32"/>
          <w:szCs w:val="32"/>
        </w:rPr>
        <w:t>биологического</w:t>
      </w:r>
      <w:r w:rsidR="004B328A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материала. </w:t>
      </w:r>
    </w:p>
    <w:p w14:paraId="0987433A" w14:textId="77777777" w:rsidR="00906879" w:rsidRPr="007F46EE" w:rsidRDefault="00906879" w:rsidP="003E3528">
      <w:pPr>
        <w:pStyle w:val="a5"/>
        <w:spacing w:line="240" w:lineRule="auto"/>
        <w:ind w:firstLine="0"/>
        <w:jc w:val="center"/>
        <w:rPr>
          <w:rFonts w:ascii="Arial Narrow" w:hAnsi="Arial Narrow"/>
          <w:b/>
          <w:sz w:val="32"/>
          <w:szCs w:val="32"/>
        </w:rPr>
      </w:pPr>
    </w:p>
    <w:p w14:paraId="3C02A4BD" w14:textId="28A7B0EC" w:rsidR="00FE1063" w:rsidRPr="007F46EE" w:rsidRDefault="00895427" w:rsidP="00D40AD9">
      <w:pPr>
        <w:pStyle w:val="a5"/>
        <w:spacing w:line="240" w:lineRule="auto"/>
        <w:ind w:firstLine="0"/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АНАЛИТИЧЕСКИЕ И ДИАГНОСТИЧЕСКИЕ ХАРАКТЕРИСТИКИ</w:t>
      </w:r>
      <w:r w:rsidR="00CD6261" w:rsidRPr="007F46EE">
        <w:rPr>
          <w:rFonts w:ascii="Arial Narrow" w:hAnsi="Arial Narrow"/>
          <w:b/>
          <w:sz w:val="32"/>
          <w:szCs w:val="32"/>
        </w:rPr>
        <w:t xml:space="preserve"> </w:t>
      </w:r>
    </w:p>
    <w:p w14:paraId="3C45FF76" w14:textId="277B575F" w:rsidR="003E3528" w:rsidRPr="007F46EE" w:rsidRDefault="003E3528" w:rsidP="00F954BB">
      <w:pPr>
        <w:spacing w:after="200" w:line="276" w:lineRule="auto"/>
        <w:ind w:firstLine="567"/>
        <w:contextualSpacing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u w:val="single"/>
          <w:lang w:eastAsia="en-US" w:bidi="ru-RU"/>
        </w:rPr>
        <w:t>1.Аналитическая чувствительность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. </w:t>
      </w:r>
    </w:p>
    <w:p w14:paraId="3AB79BC4" w14:textId="3F4FA5BB" w:rsidR="00002280" w:rsidRPr="007F46EE" w:rsidRDefault="00002280" w:rsidP="00F954BB">
      <w:pPr>
        <w:ind w:firstLine="567"/>
        <w:jc w:val="both"/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Предел обнаружения ДНК</w:t>
      </w:r>
      <w:r w:rsidR="002C4E10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вируса 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оспы обезьян с </w:t>
      </w:r>
      <w:r w:rsidR="00837FE3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использованием </w:t>
      </w:r>
      <w:r w:rsidR="0063289B" w:rsidRPr="007F46EE">
        <w:rPr>
          <w:rFonts w:ascii="Arial Narrow" w:eastAsia="Calibri" w:hAnsi="Arial Narrow"/>
          <w:sz w:val="32"/>
          <w:szCs w:val="32"/>
          <w:lang w:eastAsia="en-US" w:bidi="ru-RU"/>
        </w:rPr>
        <w:t>«КОЧ</w:t>
      </w:r>
      <w:r w:rsidR="00DF2231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</w:t>
      </w:r>
      <w:proofErr w:type="spellStart"/>
      <w:r w:rsidR="00226860" w:rsidRPr="007F46EE">
        <w:rPr>
          <w:rFonts w:ascii="Arial Narrow" w:eastAsia="Calibri" w:hAnsi="Arial Narrow"/>
          <w:sz w:val="32"/>
          <w:szCs w:val="32"/>
          <w:lang w:eastAsia="en-US" w:bidi="ru-RU"/>
        </w:rPr>
        <w:t>ОспаЭК</w:t>
      </w:r>
      <w:proofErr w:type="spellEnd"/>
      <w:r w:rsidR="00642284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» 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(Контрольного образц</w:t>
      </w:r>
      <w:r w:rsidR="006F3D56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а чувствительности) составляет </w:t>
      </w:r>
      <w:r w:rsidR="007A50FC" w:rsidRPr="007F46EE">
        <w:rPr>
          <w:rFonts w:ascii="Arial Narrow" w:eastAsia="Calibri" w:hAnsi="Arial Narrow"/>
          <w:sz w:val="32"/>
          <w:szCs w:val="32"/>
          <w:lang w:eastAsia="en-US" w:bidi="ru-RU"/>
        </w:rPr>
        <w:t>1х10</w:t>
      </w:r>
      <w:r w:rsidR="00371916" w:rsidRPr="007F46EE">
        <w:rPr>
          <w:rFonts w:ascii="Arial Narrow" w:eastAsia="Calibri" w:hAnsi="Arial Narrow"/>
          <w:sz w:val="32"/>
          <w:szCs w:val="32"/>
          <w:vertAlign w:val="superscript"/>
          <w:lang w:eastAsia="en-US" w:bidi="ru-RU"/>
        </w:rPr>
        <w:t>3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геном-эквивалентов в 1 мл анализируемого образца в реакции ПЦР</w:t>
      </w:r>
      <w:r w:rsidR="00A30433" w:rsidRPr="007F46EE">
        <w:rPr>
          <w:rFonts w:ascii="Arial Narrow" w:eastAsia="Calibri" w:hAnsi="Arial Narrow"/>
          <w:sz w:val="32"/>
          <w:szCs w:val="32"/>
          <w:lang w:eastAsia="en-US" w:bidi="ru-RU"/>
        </w:rPr>
        <w:t>.</w:t>
      </w:r>
      <w:r w:rsidR="00CE3F00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</w:t>
      </w:r>
      <w:r w:rsidR="002C4E10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Т</w:t>
      </w:r>
      <w:r w:rsidR="00A30433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аблица №1</w:t>
      </w:r>
      <w:r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.</w:t>
      </w:r>
    </w:p>
    <w:p w14:paraId="7C53FE98" w14:textId="60E0FF17" w:rsidR="00A30433" w:rsidRPr="007F46EE" w:rsidRDefault="0063289B" w:rsidP="00F954BB">
      <w:pPr>
        <w:ind w:right="170" w:firstLine="567"/>
        <w:jc w:val="both"/>
        <w:rPr>
          <w:rFonts w:ascii="Arial Narrow" w:eastAsia="Calibri" w:hAnsi="Arial Narrow"/>
          <w:sz w:val="32"/>
          <w:szCs w:val="32"/>
          <w:lang w:eastAsia="en-US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Был установлен</w:t>
      </w:r>
      <w:r w:rsidR="002C4E10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путем тестирования биологического материала, в котором предварительно не была выявлена ДНК оспы обезьян</w:t>
      </w:r>
      <w:r w:rsidR="00A30433" w:rsidRPr="007F46EE">
        <w:rPr>
          <w:rFonts w:ascii="Arial Narrow" w:eastAsia="Calibri" w:hAnsi="Arial Narrow"/>
          <w:sz w:val="32"/>
          <w:szCs w:val="32"/>
          <w:lang w:eastAsia="en-US" w:bidi="ru-RU"/>
        </w:rPr>
        <w:t>, а затем был добавлен Контрольный</w:t>
      </w:r>
      <w:r w:rsidR="002C4E10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образец</w:t>
      </w:r>
      <w:r w:rsidR="00A30433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чувствительности</w:t>
      </w:r>
      <w:r w:rsidR="002C4E10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(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«КОЧ</w:t>
      </w:r>
      <w:r w:rsidR="00642284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</w:t>
      </w:r>
      <w:proofErr w:type="spellStart"/>
      <w:r w:rsidR="00226860" w:rsidRPr="007F46EE">
        <w:rPr>
          <w:rFonts w:ascii="Arial Narrow" w:eastAsia="Calibri" w:hAnsi="Arial Narrow"/>
          <w:sz w:val="32"/>
          <w:szCs w:val="32"/>
          <w:lang w:eastAsia="en-US" w:bidi="ru-RU"/>
        </w:rPr>
        <w:t>ОспаЭК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») </w:t>
      </w:r>
      <w:r w:rsidR="002C4E10" w:rsidRPr="007F46EE">
        <w:rPr>
          <w:rFonts w:ascii="Arial Narrow" w:eastAsia="Calibri" w:hAnsi="Arial Narrow"/>
          <w:sz w:val="32"/>
          <w:szCs w:val="32"/>
          <w:lang w:eastAsia="en-US" w:bidi="ru-RU"/>
        </w:rPr>
        <w:t>содержащий ДНК оспы обезьян в концентрациях 1х10</w:t>
      </w:r>
      <w:r w:rsidR="002C4E10" w:rsidRPr="007F46EE">
        <w:rPr>
          <w:rFonts w:ascii="Arial Narrow" w:eastAsia="Calibri" w:hAnsi="Arial Narrow"/>
          <w:sz w:val="32"/>
          <w:szCs w:val="32"/>
          <w:vertAlign w:val="superscript"/>
          <w:lang w:eastAsia="en-US" w:bidi="ru-RU"/>
        </w:rPr>
        <w:t>2</w:t>
      </w:r>
      <w:r w:rsidR="002C4E10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- 4х10</w:t>
      </w:r>
      <w:r w:rsidR="002C4E10" w:rsidRPr="007F46EE">
        <w:rPr>
          <w:rFonts w:ascii="Arial Narrow" w:eastAsia="Calibri" w:hAnsi="Arial Narrow"/>
          <w:sz w:val="32"/>
          <w:szCs w:val="32"/>
          <w:vertAlign w:val="superscript"/>
          <w:lang w:eastAsia="en-US" w:bidi="ru-RU"/>
        </w:rPr>
        <w:t>8</w:t>
      </w:r>
      <w:r w:rsidR="002C4E10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 ГЭ/мл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.</w:t>
      </w:r>
    </w:p>
    <w:p w14:paraId="6E769BE0" w14:textId="11D004DC" w:rsidR="00856787" w:rsidRPr="007F46EE" w:rsidRDefault="002465DF" w:rsidP="002A1674">
      <w:pPr>
        <w:spacing w:line="276" w:lineRule="auto"/>
        <w:jc w:val="right"/>
        <w:rPr>
          <w:rFonts w:ascii="Arial Narrow" w:eastAsia="Calibri" w:hAnsi="Arial Narrow"/>
          <w:b/>
          <w:color w:val="000000" w:themeColor="text1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b/>
          <w:color w:val="000000" w:themeColor="text1"/>
          <w:sz w:val="32"/>
          <w:szCs w:val="32"/>
          <w:lang w:eastAsia="en-US" w:bidi="ru-RU"/>
        </w:rPr>
        <w:t>Таблица №</w:t>
      </w:r>
      <w:r w:rsidR="00A16635" w:rsidRPr="007F46EE">
        <w:rPr>
          <w:rFonts w:ascii="Arial Narrow" w:eastAsia="Calibri" w:hAnsi="Arial Narrow"/>
          <w:b/>
          <w:color w:val="000000" w:themeColor="text1"/>
          <w:sz w:val="32"/>
          <w:szCs w:val="32"/>
          <w:lang w:eastAsia="en-US" w:bidi="ru-RU"/>
        </w:rPr>
        <w:t>1</w:t>
      </w:r>
    </w:p>
    <w:p w14:paraId="2B7954F6" w14:textId="5746CC1F" w:rsidR="002465DF" w:rsidRPr="007F46EE" w:rsidRDefault="002465DF" w:rsidP="001E44AC">
      <w:pPr>
        <w:spacing w:line="276" w:lineRule="auto"/>
        <w:jc w:val="right"/>
        <w:rPr>
          <w:rFonts w:ascii="Arial Narrow" w:eastAsia="Calibri" w:hAnsi="Arial Narrow"/>
          <w:b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b/>
          <w:sz w:val="32"/>
          <w:szCs w:val="32"/>
          <w:lang w:eastAsia="en-US" w:bidi="ru-RU"/>
        </w:rPr>
        <w:t xml:space="preserve">Аналитическая чувствительность набора реагентов </w:t>
      </w:r>
      <w:r w:rsidR="006F1C2B" w:rsidRPr="007F46EE">
        <w:rPr>
          <w:rFonts w:ascii="Arial Narrow" w:hAnsi="Arial Narrow"/>
          <w:b/>
          <w:color w:val="000000"/>
          <w:sz w:val="32"/>
          <w:szCs w:val="32"/>
        </w:rPr>
        <w:t>«Оспа</w:t>
      </w:r>
      <w:r w:rsidR="001D108C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6F1C2B" w:rsidRPr="007F46EE">
        <w:rPr>
          <w:rFonts w:ascii="Arial Narrow" w:hAnsi="Arial Narrow"/>
          <w:b/>
          <w:color w:val="000000"/>
          <w:sz w:val="32"/>
          <w:szCs w:val="32"/>
        </w:rPr>
        <w:t>ЭК»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701"/>
        <w:gridCol w:w="2095"/>
        <w:gridCol w:w="1003"/>
        <w:gridCol w:w="1004"/>
        <w:gridCol w:w="2007"/>
      </w:tblGrid>
      <w:tr w:rsidR="0063289B" w:rsidRPr="007F46EE" w14:paraId="33CC9180" w14:textId="77777777" w:rsidTr="007F46EE">
        <w:trPr>
          <w:trHeight w:val="825"/>
        </w:trPr>
        <w:tc>
          <w:tcPr>
            <w:tcW w:w="2208" w:type="dxa"/>
            <w:shd w:val="clear" w:color="auto" w:fill="auto"/>
          </w:tcPr>
          <w:p w14:paraId="31017FB4" w14:textId="77777777" w:rsidR="0063289B" w:rsidRPr="007F46EE" w:rsidRDefault="0063289B" w:rsidP="00EF2131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Вид материала</w:t>
            </w:r>
          </w:p>
        </w:tc>
        <w:tc>
          <w:tcPr>
            <w:tcW w:w="1701" w:type="dxa"/>
            <w:shd w:val="clear" w:color="auto" w:fill="auto"/>
          </w:tcPr>
          <w:p w14:paraId="218CDDBB" w14:textId="77777777" w:rsidR="0063289B" w:rsidRPr="007F46EE" w:rsidRDefault="0063289B" w:rsidP="00EF2131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Набор для экстракции ДНК</w:t>
            </w:r>
          </w:p>
        </w:tc>
        <w:tc>
          <w:tcPr>
            <w:tcW w:w="2095" w:type="dxa"/>
            <w:shd w:val="clear" w:color="auto" w:fill="auto"/>
          </w:tcPr>
          <w:p w14:paraId="34231165" w14:textId="67AB34A6" w:rsidR="0063289B" w:rsidRPr="007F46EE" w:rsidRDefault="0063289B" w:rsidP="00EF2131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Набор для амплификации</w:t>
            </w:r>
          </w:p>
        </w:tc>
        <w:tc>
          <w:tcPr>
            <w:tcW w:w="2007" w:type="dxa"/>
            <w:gridSpan w:val="2"/>
          </w:tcPr>
          <w:p w14:paraId="098A8176" w14:textId="77777777" w:rsidR="0063289B" w:rsidRPr="007F46EE" w:rsidRDefault="0063289B" w:rsidP="00EF2131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 xml:space="preserve">Предел </w:t>
            </w:r>
          </w:p>
          <w:p w14:paraId="0D67059F" w14:textId="77777777" w:rsidR="0063289B" w:rsidRPr="007F46EE" w:rsidRDefault="0063289B" w:rsidP="00EF2131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Обнаружения ГЭ/мл</w:t>
            </w:r>
          </w:p>
        </w:tc>
        <w:tc>
          <w:tcPr>
            <w:tcW w:w="2007" w:type="dxa"/>
          </w:tcPr>
          <w:p w14:paraId="30E7F835" w14:textId="6886909F" w:rsidR="0063289B" w:rsidRPr="007F46EE" w:rsidRDefault="0063289B" w:rsidP="00EF2131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Диапазон измерений</w:t>
            </w:r>
          </w:p>
          <w:p w14:paraId="4E29C738" w14:textId="77777777" w:rsidR="0063289B" w:rsidRPr="007F46EE" w:rsidRDefault="0063289B" w:rsidP="00EF2131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ГЭ/мл</w:t>
            </w:r>
          </w:p>
        </w:tc>
      </w:tr>
      <w:tr w:rsidR="0063289B" w:rsidRPr="007F46EE" w14:paraId="6258E9B9" w14:textId="77777777" w:rsidTr="007F46EE">
        <w:trPr>
          <w:trHeight w:val="810"/>
        </w:trPr>
        <w:tc>
          <w:tcPr>
            <w:tcW w:w="2208" w:type="dxa"/>
            <w:shd w:val="clear" w:color="auto" w:fill="auto"/>
          </w:tcPr>
          <w:p w14:paraId="49F6B364" w14:textId="744EF8A3" w:rsidR="0063289B" w:rsidRPr="007F46EE" w:rsidRDefault="0063289B" w:rsidP="0063289B">
            <w:pPr>
              <w:jc w:val="both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Содержимое кожных поражений (везикул, пузырьков)</w:t>
            </w:r>
            <w:r w:rsidRPr="007F46EE">
              <w:rPr>
                <w:rFonts w:ascii="Arial Narrow" w:eastAsia="Calibri" w:hAnsi="Arial Narrow"/>
                <w:vertAlign w:val="superscript"/>
                <w:lang w:eastAsia="en-US" w:bidi="ru-RU"/>
              </w:rPr>
              <w:t>1)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B6172EA" w14:textId="77777777" w:rsidR="0063289B" w:rsidRPr="007F46EE" w:rsidRDefault="0063289B" w:rsidP="0063289B">
            <w:pPr>
              <w:ind w:left="113" w:right="113"/>
              <w:jc w:val="center"/>
              <w:rPr>
                <w:rFonts w:ascii="Arial Narrow" w:hAnsi="Arial Narrow"/>
                <w:color w:val="000000"/>
              </w:rPr>
            </w:pPr>
            <w:r w:rsidRPr="007F46EE">
              <w:rPr>
                <w:rFonts w:ascii="Arial Narrow" w:hAnsi="Arial Narrow"/>
                <w:color w:val="000000"/>
              </w:rPr>
              <w:t>Любой набор для экстракции ДНК, зарегистрированный в РФ</w:t>
            </w:r>
          </w:p>
          <w:p w14:paraId="184CDFA4" w14:textId="00D41DC0" w:rsidR="0063289B" w:rsidRPr="007F46EE" w:rsidRDefault="0063289B" w:rsidP="0063289B">
            <w:pPr>
              <w:spacing w:line="276" w:lineRule="auto"/>
              <w:ind w:left="113" w:right="113"/>
              <w:jc w:val="center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14:paraId="596AE366" w14:textId="60986F7A" w:rsidR="0063289B" w:rsidRPr="007F46EE" w:rsidRDefault="0063289B" w:rsidP="0063289B">
            <w:pPr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 xml:space="preserve">Набор реагентов «Оспа Эк» </w:t>
            </w:r>
            <w:r w:rsidR="00E04F56" w:rsidRPr="007F46EE">
              <w:rPr>
                <w:rFonts w:ascii="Arial Narrow" w:hAnsi="Arial Narrow"/>
              </w:rPr>
              <w:t xml:space="preserve">для качественного выявления </w:t>
            </w:r>
            <w:r w:rsidRPr="007F46EE">
              <w:rPr>
                <w:rFonts w:ascii="Arial Narrow" w:hAnsi="Arial Narrow"/>
              </w:rPr>
              <w:t xml:space="preserve">ДНК вируса оспы обезьян </w:t>
            </w:r>
            <w:r w:rsidRPr="007F46EE">
              <w:rPr>
                <w:rFonts w:ascii="Arial Narrow" w:eastAsia="Calibri" w:hAnsi="Arial Narrow"/>
                <w:lang w:eastAsia="en-US" w:bidi="ru-RU"/>
              </w:rPr>
              <w:t xml:space="preserve">в </w:t>
            </w:r>
            <w:r w:rsidRPr="007F46EE">
              <w:rPr>
                <w:rFonts w:ascii="Arial Narrow" w:eastAsia="Calibri" w:hAnsi="Arial Narrow"/>
                <w:lang w:eastAsia="en-US" w:bidi="ru-RU"/>
              </w:rPr>
              <w:lastRenderedPageBreak/>
              <w:t>клиническом материале методом ПЦР</w:t>
            </w:r>
            <w:r w:rsidRPr="007F46EE">
              <w:rPr>
                <w:rFonts w:ascii="Arial Narrow" w:hAnsi="Arial Narrow"/>
              </w:rPr>
              <w:t xml:space="preserve"> </w:t>
            </w:r>
            <w:r w:rsidRPr="007F46EE">
              <w:rPr>
                <w:rFonts w:ascii="Arial Narrow" w:eastAsia="Calibri" w:hAnsi="Arial Narrow"/>
                <w:lang w:eastAsia="en-US" w:bidi="ru-RU"/>
              </w:rPr>
              <w:t xml:space="preserve">с  </w:t>
            </w:r>
            <w:proofErr w:type="spellStart"/>
            <w:r w:rsidRPr="007F46EE">
              <w:rPr>
                <w:rFonts w:ascii="Arial Narrow" w:eastAsia="Calibri" w:hAnsi="Arial Narrow"/>
                <w:lang w:eastAsia="en-US" w:bidi="ru-RU"/>
              </w:rPr>
              <w:t>гибридизационно</w:t>
            </w:r>
            <w:proofErr w:type="spellEnd"/>
            <w:r w:rsidRPr="007F46EE">
              <w:rPr>
                <w:rFonts w:ascii="Arial Narrow" w:eastAsia="Calibri" w:hAnsi="Arial Narrow"/>
                <w:lang w:eastAsia="en-US" w:bidi="ru-RU"/>
              </w:rPr>
              <w:t>-флуоресцентной детекцией  в режиме реального времени</w:t>
            </w:r>
          </w:p>
          <w:p w14:paraId="582C6806" w14:textId="1434D7B4" w:rsidR="0063289B" w:rsidRPr="007F46EE" w:rsidRDefault="0063289B" w:rsidP="0063289B">
            <w:pPr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1003" w:type="dxa"/>
            <w:vMerge w:val="restart"/>
            <w:textDirection w:val="btLr"/>
          </w:tcPr>
          <w:p w14:paraId="44F01F6D" w14:textId="77777777" w:rsidR="0063289B" w:rsidRPr="007F46EE" w:rsidRDefault="0063289B" w:rsidP="0063289B">
            <w:pPr>
              <w:ind w:left="113" w:right="113"/>
              <w:jc w:val="center"/>
              <w:rPr>
                <w:rFonts w:ascii="Arial Narrow" w:hAnsi="Arial Narrow"/>
              </w:rPr>
            </w:pPr>
          </w:p>
          <w:p w14:paraId="36D2EE26" w14:textId="006F327A" w:rsidR="0063289B" w:rsidRPr="007F46EE" w:rsidRDefault="0063289B" w:rsidP="0063289B">
            <w:pPr>
              <w:ind w:left="113" w:right="113"/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hAnsi="Arial Narrow"/>
              </w:rPr>
              <w:t>ДНК вируса оспы обезьян</w:t>
            </w:r>
          </w:p>
        </w:tc>
        <w:tc>
          <w:tcPr>
            <w:tcW w:w="1003" w:type="dxa"/>
            <w:vMerge w:val="restart"/>
          </w:tcPr>
          <w:p w14:paraId="11A09F94" w14:textId="6F5A295F" w:rsidR="0063289B" w:rsidRPr="007F46EE" w:rsidRDefault="007A50FC" w:rsidP="007A50FC">
            <w:pPr>
              <w:ind w:left="113" w:right="113"/>
              <w:jc w:val="center"/>
              <w:rPr>
                <w:rFonts w:ascii="Arial Narrow" w:eastAsia="Calibri" w:hAnsi="Arial Narrow"/>
                <w:lang w:val="en-US" w:eastAsia="en-US" w:bidi="ru-RU"/>
              </w:rPr>
            </w:pPr>
            <w:r w:rsidRPr="007F46EE">
              <w:rPr>
                <w:rFonts w:ascii="Arial Narrow" w:hAnsi="Arial Narrow"/>
                <w:lang w:val="en-US"/>
              </w:rPr>
              <w:t>1</w:t>
            </w:r>
            <w:r w:rsidR="0063289B" w:rsidRPr="007F46EE">
              <w:rPr>
                <w:rFonts w:ascii="Arial Narrow" w:hAnsi="Arial Narrow"/>
              </w:rPr>
              <w:t>x10</w:t>
            </w:r>
            <w:r w:rsidR="00371916" w:rsidRPr="007F46EE">
              <w:rPr>
                <w:rFonts w:ascii="Arial Narrow" w:hAnsi="Arial Narrow"/>
                <w:vertAlign w:val="superscript"/>
                <w:lang w:val="en-US"/>
              </w:rPr>
              <w:t>3</w:t>
            </w:r>
          </w:p>
        </w:tc>
        <w:tc>
          <w:tcPr>
            <w:tcW w:w="2007" w:type="dxa"/>
            <w:vMerge w:val="restart"/>
          </w:tcPr>
          <w:p w14:paraId="01ACEEFC" w14:textId="467D09BC" w:rsidR="0063289B" w:rsidRPr="007F46EE" w:rsidRDefault="0063289B" w:rsidP="0063289B">
            <w:pPr>
              <w:ind w:left="113" w:right="113"/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hAnsi="Arial Narrow"/>
              </w:rPr>
              <w:t>1x10²</w:t>
            </w:r>
            <w:r w:rsidRPr="007F46EE">
              <w:rPr>
                <w:rFonts w:ascii="Arial Narrow" w:hAnsi="Arial Narrow"/>
                <w:spacing w:val="3"/>
              </w:rPr>
              <w:t xml:space="preserve"> </w:t>
            </w:r>
            <w:r w:rsidRPr="007F46EE">
              <w:rPr>
                <w:rFonts w:ascii="Arial Narrow" w:hAnsi="Arial Narrow"/>
              </w:rPr>
              <w:t>- 4x10</w:t>
            </w:r>
            <w:r w:rsidRPr="007F46EE">
              <w:rPr>
                <w:rFonts w:ascii="Arial Narrow" w:hAnsi="Arial Narrow"/>
                <w:vertAlign w:val="superscript"/>
              </w:rPr>
              <w:t>8</w:t>
            </w:r>
          </w:p>
        </w:tc>
      </w:tr>
      <w:tr w:rsidR="0063289B" w:rsidRPr="007F46EE" w14:paraId="41510806" w14:textId="77777777" w:rsidTr="007F46EE">
        <w:trPr>
          <w:trHeight w:val="825"/>
        </w:trPr>
        <w:tc>
          <w:tcPr>
            <w:tcW w:w="2208" w:type="dxa"/>
            <w:shd w:val="clear" w:color="auto" w:fill="auto"/>
          </w:tcPr>
          <w:p w14:paraId="080B568C" w14:textId="0D4B7BC1" w:rsidR="0063289B" w:rsidRPr="007F46EE" w:rsidRDefault="0063289B" w:rsidP="00856787">
            <w:pPr>
              <w:jc w:val="both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eastAsia="Calibri" w:hAnsi="Arial Narrow"/>
                <w:lang w:eastAsia="en-US" w:bidi="ru-RU"/>
              </w:rPr>
              <w:t>мазков с задней стенки глотки и миндалин</w:t>
            </w:r>
            <w:r w:rsidRPr="007F46EE">
              <w:rPr>
                <w:rFonts w:ascii="Arial Narrow" w:eastAsia="Calibri" w:hAnsi="Arial Narrow"/>
                <w:vertAlign w:val="superscript"/>
                <w:lang w:eastAsia="en-US" w:bidi="ru-RU"/>
              </w:rPr>
              <w:t>2)</w:t>
            </w:r>
          </w:p>
        </w:tc>
        <w:tc>
          <w:tcPr>
            <w:tcW w:w="1701" w:type="dxa"/>
            <w:vMerge/>
            <w:shd w:val="clear" w:color="auto" w:fill="auto"/>
          </w:tcPr>
          <w:p w14:paraId="3603F866" w14:textId="77777777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515D3C18" w14:textId="77777777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1003" w:type="dxa"/>
            <w:vMerge/>
          </w:tcPr>
          <w:p w14:paraId="7084E092" w14:textId="77777777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1003" w:type="dxa"/>
            <w:vMerge/>
          </w:tcPr>
          <w:p w14:paraId="5239E204" w14:textId="6EB35305" w:rsidR="0063289B" w:rsidRPr="007F46EE" w:rsidRDefault="0063289B" w:rsidP="0063289B">
            <w:pPr>
              <w:spacing w:line="276" w:lineRule="auto"/>
              <w:jc w:val="center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2007" w:type="dxa"/>
            <w:vMerge/>
          </w:tcPr>
          <w:p w14:paraId="3E864D52" w14:textId="7189E598" w:rsidR="0063289B" w:rsidRPr="007F46EE" w:rsidRDefault="0063289B" w:rsidP="0063289B">
            <w:pPr>
              <w:spacing w:line="276" w:lineRule="auto"/>
              <w:jc w:val="center"/>
              <w:rPr>
                <w:rFonts w:ascii="Arial Narrow" w:eastAsia="Calibri" w:hAnsi="Arial Narrow"/>
                <w:lang w:eastAsia="en-US" w:bidi="ru-RU"/>
              </w:rPr>
            </w:pPr>
          </w:p>
        </w:tc>
      </w:tr>
      <w:tr w:rsidR="0063289B" w:rsidRPr="007F46EE" w14:paraId="351953B5" w14:textId="77777777" w:rsidTr="007F46EE">
        <w:trPr>
          <w:trHeight w:val="540"/>
        </w:trPr>
        <w:tc>
          <w:tcPr>
            <w:tcW w:w="2208" w:type="dxa"/>
            <w:shd w:val="clear" w:color="auto" w:fill="auto"/>
          </w:tcPr>
          <w:p w14:paraId="5CADA1B9" w14:textId="4CE6CC37" w:rsidR="0063289B" w:rsidRPr="007F46EE" w:rsidRDefault="0063289B" w:rsidP="0063289B">
            <w:pPr>
              <w:jc w:val="both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hAnsi="Arial Narrow"/>
              </w:rPr>
              <w:lastRenderedPageBreak/>
              <w:t>Цельная венозная кровь (ЭДТА)</w:t>
            </w:r>
            <w:r w:rsidRPr="007F46EE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1701" w:type="dxa"/>
            <w:vMerge/>
            <w:shd w:val="clear" w:color="auto" w:fill="auto"/>
          </w:tcPr>
          <w:p w14:paraId="0C22245B" w14:textId="77777777" w:rsidR="0063289B" w:rsidRPr="007F46EE" w:rsidRDefault="0063289B" w:rsidP="0063289B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14D96AFD" w14:textId="77777777" w:rsidR="0063289B" w:rsidRPr="007F46EE" w:rsidRDefault="0063289B" w:rsidP="0063289B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1003" w:type="dxa"/>
            <w:vMerge/>
            <w:textDirection w:val="btLr"/>
          </w:tcPr>
          <w:p w14:paraId="2D033274" w14:textId="77777777" w:rsidR="0063289B" w:rsidRPr="007F46EE" w:rsidRDefault="0063289B" w:rsidP="0063289B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1003" w:type="dxa"/>
            <w:vMerge w:val="restart"/>
          </w:tcPr>
          <w:p w14:paraId="7E99C7DC" w14:textId="316B26B6" w:rsidR="0063289B" w:rsidRPr="007F46EE" w:rsidRDefault="007A50FC" w:rsidP="007A50FC">
            <w:pPr>
              <w:spacing w:line="276" w:lineRule="auto"/>
              <w:jc w:val="center"/>
              <w:rPr>
                <w:rFonts w:ascii="Arial Narrow" w:eastAsia="Calibri" w:hAnsi="Arial Narrow"/>
                <w:lang w:val="en-US" w:eastAsia="en-US" w:bidi="ru-RU"/>
              </w:rPr>
            </w:pPr>
            <w:r w:rsidRPr="007F46EE">
              <w:rPr>
                <w:rFonts w:ascii="Arial Narrow" w:hAnsi="Arial Narrow"/>
                <w:lang w:val="en-US"/>
              </w:rPr>
              <w:t>1</w:t>
            </w:r>
            <w:r w:rsidR="0063289B" w:rsidRPr="007F46EE">
              <w:rPr>
                <w:rFonts w:ascii="Arial Narrow" w:hAnsi="Arial Narrow"/>
              </w:rPr>
              <w:t>x10</w:t>
            </w:r>
            <w:r w:rsidR="00371916" w:rsidRPr="007F46EE">
              <w:rPr>
                <w:rFonts w:ascii="Arial Narrow" w:hAnsi="Arial Narrow"/>
                <w:vertAlign w:val="superscript"/>
                <w:lang w:val="en-US"/>
              </w:rPr>
              <w:t>3</w:t>
            </w:r>
          </w:p>
        </w:tc>
        <w:tc>
          <w:tcPr>
            <w:tcW w:w="2007" w:type="dxa"/>
            <w:vMerge w:val="restart"/>
          </w:tcPr>
          <w:p w14:paraId="685C3991" w14:textId="71B0FC5D" w:rsidR="0063289B" w:rsidRPr="007F46EE" w:rsidRDefault="0063289B" w:rsidP="0063289B">
            <w:pPr>
              <w:spacing w:line="276" w:lineRule="auto"/>
              <w:jc w:val="center"/>
              <w:rPr>
                <w:rFonts w:ascii="Arial Narrow" w:eastAsia="Calibri" w:hAnsi="Arial Narrow"/>
                <w:lang w:eastAsia="en-US" w:bidi="ru-RU"/>
              </w:rPr>
            </w:pPr>
            <w:r w:rsidRPr="007F46EE">
              <w:rPr>
                <w:rFonts w:ascii="Arial Narrow" w:hAnsi="Arial Narrow"/>
              </w:rPr>
              <w:t>1x10²</w:t>
            </w:r>
            <w:r w:rsidRPr="007F46EE">
              <w:rPr>
                <w:rFonts w:ascii="Arial Narrow" w:hAnsi="Arial Narrow"/>
                <w:spacing w:val="3"/>
              </w:rPr>
              <w:t xml:space="preserve"> </w:t>
            </w:r>
            <w:r w:rsidRPr="007F46EE">
              <w:rPr>
                <w:rFonts w:ascii="Arial Narrow" w:hAnsi="Arial Narrow"/>
              </w:rPr>
              <w:t>- 4x10</w:t>
            </w:r>
            <w:r w:rsidRPr="007F46EE">
              <w:rPr>
                <w:rFonts w:ascii="Arial Narrow" w:hAnsi="Arial Narrow"/>
                <w:vertAlign w:val="superscript"/>
              </w:rPr>
              <w:t>8</w:t>
            </w:r>
          </w:p>
        </w:tc>
      </w:tr>
      <w:tr w:rsidR="0063289B" w:rsidRPr="007F46EE" w14:paraId="490C8E84" w14:textId="77777777" w:rsidTr="007F46EE">
        <w:trPr>
          <w:trHeight w:val="1920"/>
        </w:trPr>
        <w:tc>
          <w:tcPr>
            <w:tcW w:w="2208" w:type="dxa"/>
            <w:shd w:val="clear" w:color="auto" w:fill="auto"/>
          </w:tcPr>
          <w:p w14:paraId="27AD0D0A" w14:textId="3FA05B82" w:rsidR="0063289B" w:rsidRPr="007F46EE" w:rsidRDefault="0063289B" w:rsidP="00856787">
            <w:pPr>
              <w:jc w:val="both"/>
              <w:rPr>
                <w:rFonts w:ascii="Arial Narrow" w:eastAsia="Calibri" w:hAnsi="Arial Narrow"/>
                <w:lang w:eastAsia="en-US" w:bidi="ru-RU"/>
              </w:rPr>
            </w:pPr>
            <w:proofErr w:type="spellStart"/>
            <w:r w:rsidRPr="007F46EE">
              <w:rPr>
                <w:rFonts w:ascii="Arial Narrow" w:hAnsi="Arial Narrow"/>
              </w:rPr>
              <w:t>Аутоптаты</w:t>
            </w:r>
            <w:proofErr w:type="spellEnd"/>
            <w:r w:rsidRPr="007F46EE">
              <w:rPr>
                <w:rFonts w:ascii="Arial Narrow" w:hAnsi="Arial Narrow"/>
              </w:rPr>
              <w:t xml:space="preserve"> </w:t>
            </w:r>
            <w:r w:rsidR="001E6E7E" w:rsidRPr="007F46EE">
              <w:rPr>
                <w:rFonts w:ascii="Arial Narrow" w:hAnsi="Arial Narrow"/>
              </w:rPr>
              <w:t xml:space="preserve">кожи, </w:t>
            </w:r>
            <w:r w:rsidRPr="007F46EE">
              <w:rPr>
                <w:rFonts w:ascii="Arial Narrow" w:hAnsi="Arial Narrow"/>
              </w:rPr>
              <w:t>легких, печени и селезенки человека</w:t>
            </w:r>
            <w:r w:rsidRPr="007F46EE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1701" w:type="dxa"/>
            <w:vMerge/>
            <w:shd w:val="clear" w:color="auto" w:fill="auto"/>
          </w:tcPr>
          <w:p w14:paraId="34D9FAA5" w14:textId="77777777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297166C2" w14:textId="77777777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1003" w:type="dxa"/>
            <w:vMerge/>
          </w:tcPr>
          <w:p w14:paraId="3C9C8BB1" w14:textId="77777777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1003" w:type="dxa"/>
            <w:vMerge/>
          </w:tcPr>
          <w:p w14:paraId="5E934D08" w14:textId="66393B15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  <w:tc>
          <w:tcPr>
            <w:tcW w:w="2007" w:type="dxa"/>
            <w:vMerge/>
          </w:tcPr>
          <w:p w14:paraId="2BA08B4B" w14:textId="7799B3CA" w:rsidR="0063289B" w:rsidRPr="007F46EE" w:rsidRDefault="0063289B" w:rsidP="00856787">
            <w:pPr>
              <w:spacing w:line="276" w:lineRule="auto"/>
              <w:jc w:val="both"/>
              <w:rPr>
                <w:rFonts w:ascii="Arial Narrow" w:eastAsia="Calibri" w:hAnsi="Arial Narrow"/>
                <w:lang w:eastAsia="en-US" w:bidi="ru-RU"/>
              </w:rPr>
            </w:pPr>
          </w:p>
        </w:tc>
      </w:tr>
    </w:tbl>
    <w:p w14:paraId="2725B5AC" w14:textId="6424EE94" w:rsidR="005A4771" w:rsidRPr="007F46EE" w:rsidRDefault="0087291D" w:rsidP="00F954BB">
      <w:pPr>
        <w:ind w:firstLine="567"/>
        <w:jc w:val="both"/>
        <w:rPr>
          <w:rFonts w:ascii="Arial Narrow" w:eastAsia="Calibri" w:hAnsi="Arial Narrow"/>
          <w:i/>
          <w:sz w:val="28"/>
          <w:szCs w:val="28"/>
          <w:lang w:eastAsia="en-US" w:bidi="ru-RU"/>
        </w:rPr>
      </w:pPr>
      <w:r w:rsidRPr="007F46EE">
        <w:rPr>
          <w:rFonts w:ascii="Arial Narrow" w:eastAsia="Calibri" w:hAnsi="Arial Narrow"/>
          <w:i/>
          <w:sz w:val="28"/>
          <w:szCs w:val="28"/>
          <w:u w:val="single"/>
          <w:lang w:eastAsia="en-US" w:bidi="ru-RU"/>
        </w:rPr>
        <w:t>Примечание:</w:t>
      </w:r>
      <w:r w:rsidR="005A4771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данный предел обнаружения достигается при соблюдении правил, указанных в СОП-ПО-30-14 п</w:t>
      </w:r>
      <w:r w:rsidR="00275F8A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орядок приготовления Контрольного образца</w:t>
      </w:r>
      <w:r w:rsidR="005A4771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</w:t>
      </w:r>
      <w:r w:rsidR="00837FE3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чувствительности «КOЧ</w:t>
      </w:r>
      <w:r w:rsidR="00D03F3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</w:t>
      </w:r>
      <w:proofErr w:type="spellStart"/>
      <w:r w:rsidR="00D03F3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ОспаЭК</w:t>
      </w:r>
      <w:proofErr w:type="spellEnd"/>
      <w:r w:rsidR="00D03F3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»</w:t>
      </w:r>
      <w:r w:rsidR="00837FE3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и </w:t>
      </w:r>
      <w:r w:rsidR="00731996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инструкций </w:t>
      </w:r>
      <w:r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</w:t>
      </w:r>
      <w:r w:rsidR="00253AB2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по применению наборов для выделения </w:t>
      </w:r>
      <w:r w:rsidR="005A4771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ДНК, например</w:t>
      </w:r>
      <w:r w:rsidR="00731996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, </w:t>
      </w:r>
      <w:r w:rsidR="005A4771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Комплект реагентов для выделения РНК/ДНК из клинического материала «РИБО-преп»</w:t>
      </w:r>
      <w:r w:rsidRPr="007F46EE">
        <w:rPr>
          <w:rFonts w:ascii="Arial Narrow" w:eastAsia="Calibri" w:hAnsi="Arial Narrow"/>
          <w:i/>
          <w:sz w:val="28"/>
          <w:szCs w:val="28"/>
          <w:vertAlign w:val="superscript"/>
          <w:lang w:eastAsia="en-US" w:bidi="ru-RU"/>
        </w:rPr>
        <w:t>2)</w:t>
      </w:r>
      <w:r w:rsidR="00BB22D0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(Производитель ФБУН </w:t>
      </w:r>
      <w:r w:rsidR="005A4771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«Ц</w:t>
      </w:r>
      <w:r w:rsidR="00D03F3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НИИ Эпидемиологии» Федеральной службы </w:t>
      </w:r>
      <w:r w:rsidR="005A4771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по надзору в сф</w:t>
      </w:r>
      <w:r w:rsidR="00C62F1E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ере защиты прав потребителей и </w:t>
      </w:r>
      <w:r w:rsidR="005A4771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благополучия человека, РУ № ФСР 2008/03147</w:t>
      </w:r>
      <w:r w:rsidR="00F818DD" w:rsidRPr="007F46EE">
        <w:rPr>
          <w:rFonts w:ascii="Arial Narrow" w:hAnsi="Arial Narrow"/>
          <w:bCs/>
          <w:i/>
          <w:sz w:val="28"/>
          <w:szCs w:val="28"/>
        </w:rPr>
        <w:t xml:space="preserve"> </w:t>
      </w:r>
      <w:r w:rsidR="005A4771" w:rsidRPr="007F46EE">
        <w:rPr>
          <w:rFonts w:ascii="Arial Narrow" w:hAnsi="Arial Narrow"/>
          <w:bCs/>
          <w:i/>
          <w:sz w:val="28"/>
          <w:szCs w:val="28"/>
        </w:rPr>
        <w:t>от 06.08.2021</w:t>
      </w:r>
      <w:r w:rsidR="00D03F3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) </w:t>
      </w:r>
      <w:r w:rsidR="00CB702F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и </w:t>
      </w:r>
      <w:r w:rsidR="00253AB2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набора реагентов для выделения нуклеиновых</w:t>
      </w:r>
      <w:r w:rsidR="00D35E6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кислот из клинических образцов </w:t>
      </w:r>
      <w:r w:rsidR="00253AB2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«</w:t>
      </w:r>
      <w:proofErr w:type="spellStart"/>
      <w:r w:rsidR="00253AB2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РеалБест</w:t>
      </w:r>
      <w:proofErr w:type="spellEnd"/>
      <w:r w:rsidR="00253AB2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экстракция 100»</w:t>
      </w:r>
      <w:r w:rsidR="00D35E69" w:rsidRPr="007F46EE">
        <w:rPr>
          <w:rFonts w:ascii="Arial Narrow" w:eastAsia="Calibri" w:hAnsi="Arial Narrow"/>
          <w:i/>
          <w:sz w:val="28"/>
          <w:szCs w:val="28"/>
          <w:vertAlign w:val="superscript"/>
          <w:lang w:eastAsia="en-US" w:bidi="ru-RU"/>
        </w:rPr>
        <w:t>1)</w:t>
      </w:r>
      <w:r w:rsidR="00C62F1E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(</w:t>
      </w:r>
      <w:r w:rsidR="00731996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Производитель </w:t>
      </w:r>
      <w:r w:rsidR="00253AB2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АО «Вектор-Бест», </w:t>
      </w:r>
      <w:r w:rsidR="00D03F3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РУ № РЗН 2014/1423 от</w:t>
      </w:r>
      <w:r w:rsidR="00D35E6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 xml:space="preserve"> </w:t>
      </w:r>
      <w:r w:rsidR="00D03F3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25.03.2017</w:t>
      </w:r>
      <w:r w:rsidR="00253AB2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г.</w:t>
      </w:r>
      <w:r w:rsidR="00D35E69" w:rsidRPr="007F46EE">
        <w:rPr>
          <w:rFonts w:ascii="Arial Narrow" w:eastAsia="Calibri" w:hAnsi="Arial Narrow"/>
          <w:i/>
          <w:sz w:val="28"/>
          <w:szCs w:val="28"/>
          <w:lang w:eastAsia="en-US" w:bidi="ru-RU"/>
        </w:rPr>
        <w:t>)</w:t>
      </w:r>
    </w:p>
    <w:p w14:paraId="36FBF63D" w14:textId="24AA264C" w:rsidR="00926419" w:rsidRPr="007F46EE" w:rsidRDefault="002C4E10" w:rsidP="00F954BB">
      <w:pPr>
        <w:ind w:firstLine="567"/>
        <w:jc w:val="both"/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color w:val="000000" w:themeColor="text1"/>
          <w:sz w:val="32"/>
          <w:szCs w:val="32"/>
          <w:u w:val="single"/>
          <w:lang w:eastAsia="en-US" w:bidi="ru-RU"/>
        </w:rPr>
        <w:t xml:space="preserve">2. </w:t>
      </w:r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u w:val="single"/>
          <w:lang w:eastAsia="en-US" w:bidi="ru-RU"/>
        </w:rPr>
        <w:t>Специфичность</w:t>
      </w:r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набора реагентов: значение </w:t>
      </w:r>
      <w:proofErr w:type="spellStart"/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Ct</w:t>
      </w:r>
      <w:proofErr w:type="spellEnd"/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по каналам</w:t>
      </w:r>
      <w:r w:rsidR="00561A86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FAM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>/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Green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 xml:space="preserve">, 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HEX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>/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Yellow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 xml:space="preserve"> и 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ROX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>/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Orange</w:t>
      </w:r>
      <w:r w:rsidR="00561A86" w:rsidRPr="007F46EE">
        <w:rPr>
          <w:rFonts w:ascii="Arial Narrow" w:hAnsi="Arial Narrow"/>
          <w:b/>
          <w:color w:val="000000" w:themeColor="text1"/>
          <w:sz w:val="32"/>
          <w:szCs w:val="32"/>
        </w:rPr>
        <w:t xml:space="preserve"> </w:t>
      </w:r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должны иметь значения</w:t>
      </w:r>
      <w:r w:rsidR="006F1C2B" w:rsidRPr="007F46EE">
        <w:rPr>
          <w:rFonts w:ascii="Arial Narrow" w:eastAsia="Calibri" w:hAnsi="Arial Narrow"/>
          <w:color w:val="FF0000"/>
          <w:sz w:val="32"/>
          <w:szCs w:val="32"/>
          <w:lang w:eastAsia="en-US" w:bidi="ru-RU"/>
        </w:rPr>
        <w:t xml:space="preserve"> </w:t>
      </w:r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меньше или равно </w:t>
      </w:r>
      <w:r w:rsidR="00C31EA5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33</w:t>
      </w:r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для «ПКО»; значение </w:t>
      </w:r>
      <w:proofErr w:type="spellStart"/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Ct</w:t>
      </w:r>
      <w:proofErr w:type="spellEnd"/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по каналам 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FAM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>/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Green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 xml:space="preserve">, 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HEX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>/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Yellow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 xml:space="preserve"> и 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ROX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</w:rPr>
        <w:t>/</w:t>
      </w:r>
      <w:r w:rsidR="00561A86" w:rsidRPr="007F46EE">
        <w:rPr>
          <w:rFonts w:ascii="Arial Narrow" w:hAnsi="Arial Narrow"/>
          <w:color w:val="000000" w:themeColor="text1"/>
          <w:sz w:val="32"/>
          <w:szCs w:val="32"/>
          <w:lang w:val="en-US"/>
        </w:rPr>
        <w:t>Orange</w:t>
      </w:r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не должны определят</w:t>
      </w:r>
      <w:r w:rsidR="004B1B47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ь</w:t>
      </w:r>
      <w:r w:rsidR="006F1C2B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ся для «ОКО».</w:t>
      </w:r>
    </w:p>
    <w:p w14:paraId="26DE4282" w14:textId="7BB4BC17" w:rsidR="00331D5B" w:rsidRPr="007F46EE" w:rsidRDefault="002C4E10" w:rsidP="00F954BB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u w:val="single"/>
          <w:lang w:eastAsia="en-US" w:bidi="ru-RU"/>
        </w:rPr>
        <w:t xml:space="preserve">3. </w:t>
      </w:r>
      <w:bookmarkStart w:id="6" w:name="_Hlk137055556"/>
      <w:r w:rsidR="00551321" w:rsidRPr="007F46EE">
        <w:rPr>
          <w:rFonts w:ascii="Arial Narrow" w:eastAsia="Calibri" w:hAnsi="Arial Narrow"/>
          <w:sz w:val="32"/>
          <w:szCs w:val="32"/>
          <w:u w:val="single"/>
          <w:lang w:eastAsia="en-US" w:bidi="ru-RU"/>
        </w:rPr>
        <w:t>Аналитическая специфичность</w:t>
      </w:r>
      <w:r w:rsidR="00D40AD9" w:rsidRPr="007F46EE">
        <w:rPr>
          <w:rFonts w:ascii="Arial Narrow" w:eastAsia="Calibri" w:hAnsi="Arial Narrow"/>
          <w:sz w:val="32"/>
          <w:szCs w:val="32"/>
          <w:u w:val="single"/>
          <w:lang w:eastAsia="en-US" w:bidi="ru-RU"/>
        </w:rPr>
        <w:t xml:space="preserve"> </w:t>
      </w:r>
      <w:bookmarkStart w:id="7" w:name="_Hlk137107801"/>
      <w:r w:rsidR="00551321"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набора реагентов </w:t>
      </w:r>
      <w:r w:rsidR="00551321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была определена в рамках клинико-лабораторных испытаний</w:t>
      </w:r>
      <w:r w:rsidR="005E3EDC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на базе лаборатории ФГБУ «48 ЦНИИ» Минобороны России, на</w:t>
      </w:r>
      <w:r w:rsidR="00551321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смоделированны</w:t>
      </w:r>
      <w:r w:rsidR="005E3EDC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х</w:t>
      </w:r>
      <w:r w:rsidR="00551321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образц</w:t>
      </w:r>
      <w:r w:rsidR="005E3EDC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ах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биологического материала </w:t>
      </w:r>
      <w:r w:rsidR="005E3EDC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человека 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от условно здоровых людей, не имеющих/не имевших признаков ОРВИ и симптомов вируса оспы обезьян и </w:t>
      </w:r>
      <w:proofErr w:type="spellStart"/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аутоптатов</w:t>
      </w:r>
      <w:proofErr w:type="spellEnd"/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, полученных от умерших людей, не имевших в патологоанатомическом диагнозе данных за ОРВИ и признаков заболевания, вызываемого вирусом оспы обезьян, </w:t>
      </w:r>
      <w:r w:rsidR="00551321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контаминированных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</w:t>
      </w:r>
      <w:proofErr w:type="spellStart"/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гетерологичны</w:t>
      </w:r>
      <w:r w:rsidR="00551321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ми</w:t>
      </w:r>
      <w:proofErr w:type="spellEnd"/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вирус</w:t>
      </w:r>
      <w:r w:rsidR="00551321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ами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</w:t>
      </w:r>
      <w:r w:rsidR="005E3EDC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музейных тест-штаммов из коллекции ФГБУ «48 ЦНИИ» Минобороны России, 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в концентрации 10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vertAlign w:val="superscript"/>
          <w:lang w:eastAsia="en-US" w:bidi="ru-RU"/>
        </w:rPr>
        <w:t>5</w:t>
      </w:r>
      <w:r w:rsidR="00926419"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 xml:space="preserve"> копий/мл:</w:t>
      </w:r>
    </w:p>
    <w:p w14:paraId="7F6AADC7" w14:textId="3BE2E360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вируса оспы коров</w:t>
      </w:r>
      <w:r w:rsidR="001555D4" w:rsidRPr="007F46EE">
        <w:rPr>
          <w:rFonts w:ascii="Arial Narrow" w:eastAsia="Calibri" w:hAnsi="Arial Narrow"/>
          <w:sz w:val="32"/>
          <w:szCs w:val="32"/>
          <w:lang w:eastAsia="en-US" w:bidi="ru-RU"/>
        </w:rPr>
        <w:t>, штамм Брайтон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;</w:t>
      </w:r>
    </w:p>
    <w:p w14:paraId="0A39A22F" w14:textId="23A41D90" w:rsidR="001555D4" w:rsidRPr="007F46EE" w:rsidRDefault="001555D4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вируса оспы коров, штамм Н-53;</w:t>
      </w:r>
    </w:p>
    <w:p w14:paraId="6A0ED5BB" w14:textId="0C2AEEB0" w:rsidR="001555D4" w:rsidRPr="007F46EE" w:rsidRDefault="001555D4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вируса оспы коров, штамм Пума;</w:t>
      </w:r>
    </w:p>
    <w:p w14:paraId="3A99A893" w14:textId="63DF781B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вируса оспы верблюдов</w:t>
      </w:r>
      <w:r w:rsidR="001555D4" w:rsidRPr="007F46EE">
        <w:rPr>
          <w:rFonts w:ascii="Arial Narrow" w:eastAsia="Calibri" w:hAnsi="Arial Narrow"/>
          <w:sz w:val="32"/>
          <w:szCs w:val="32"/>
          <w:lang w:eastAsia="en-US" w:bidi="ru-RU"/>
        </w:rPr>
        <w:t>, штамм Гурьев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;</w:t>
      </w:r>
    </w:p>
    <w:p w14:paraId="0F0F7FF9" w14:textId="702DC04A" w:rsidR="001555D4" w:rsidRPr="007F46EE" w:rsidRDefault="001555D4" w:rsidP="001555D4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 оспы кроликов, штамм МНИИВП;</w:t>
      </w:r>
    </w:p>
    <w:p w14:paraId="33E4DDDA" w14:textId="77777777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 xml:space="preserve">- вирус </w:t>
      </w:r>
      <w:proofErr w:type="spellStart"/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эктромелии</w:t>
      </w:r>
      <w:proofErr w:type="spellEnd"/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;</w:t>
      </w:r>
    </w:p>
    <w:p w14:paraId="6E1FD4DA" w14:textId="2884A213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 оспы буйволов</w:t>
      </w:r>
      <w:r w:rsidR="001555D4" w:rsidRPr="007F46EE">
        <w:rPr>
          <w:rFonts w:ascii="Arial Narrow" w:eastAsia="Calibri" w:hAnsi="Arial Narrow"/>
          <w:sz w:val="32"/>
          <w:szCs w:val="32"/>
          <w:lang w:eastAsia="en-US" w:bidi="ru-RU"/>
        </w:rPr>
        <w:t>, штамм Бангладеш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;</w:t>
      </w:r>
    </w:p>
    <w:p w14:paraId="034A89AC" w14:textId="36B85CD3" w:rsidR="001555D4" w:rsidRPr="007F46EE" w:rsidRDefault="001555D4" w:rsidP="001555D4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вируса вакцины, штамм Л-ИВП;</w:t>
      </w:r>
    </w:p>
    <w:p w14:paraId="5635952C" w14:textId="3130212E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 оспы кроликов</w:t>
      </w:r>
      <w:r w:rsidR="001555D4" w:rsidRPr="007F46EE">
        <w:rPr>
          <w:rFonts w:ascii="Arial Narrow" w:eastAsia="Calibri" w:hAnsi="Arial Narrow"/>
          <w:sz w:val="32"/>
          <w:szCs w:val="32"/>
          <w:lang w:eastAsia="en-US" w:bidi="ru-RU"/>
        </w:rPr>
        <w:t>, штамм Утрехт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;</w:t>
      </w:r>
    </w:p>
    <w:p w14:paraId="60A89B10" w14:textId="00CD7085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 оспы обезьян</w:t>
      </w:r>
      <w:r w:rsidR="001555D4" w:rsidRPr="007F46EE">
        <w:rPr>
          <w:rFonts w:ascii="Arial Narrow" w:eastAsia="Calibri" w:hAnsi="Arial Narrow"/>
          <w:sz w:val="32"/>
          <w:szCs w:val="32"/>
          <w:lang w:eastAsia="en-US" w:bidi="ru-RU"/>
        </w:rPr>
        <w:t>, штамм Конго-8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;</w:t>
      </w:r>
    </w:p>
    <w:p w14:paraId="3EE06807" w14:textId="3693CD86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- вируса вакцины</w:t>
      </w:r>
      <w:r w:rsidR="001555D4" w:rsidRPr="007F46EE">
        <w:rPr>
          <w:rFonts w:ascii="Arial Narrow" w:eastAsia="Calibri" w:hAnsi="Arial Narrow"/>
          <w:sz w:val="32"/>
          <w:szCs w:val="32"/>
          <w:lang w:eastAsia="en-US" w:bidi="ru-RU"/>
        </w:rPr>
        <w:t>, штамм Б-51</w:t>
      </w: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.</w:t>
      </w:r>
    </w:p>
    <w:p w14:paraId="6F220119" w14:textId="3B441B84" w:rsidR="00926419" w:rsidRPr="007F46EE" w:rsidRDefault="00926419" w:rsidP="005E3EDC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Перекрестно реагирующих вирусов обнаружено не было.</w:t>
      </w:r>
    </w:p>
    <w:p w14:paraId="483E4A2A" w14:textId="50C2528B" w:rsidR="005E3EDC" w:rsidRPr="007F46EE" w:rsidRDefault="00926419" w:rsidP="005E3EDC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color w:val="000000" w:themeColor="text1"/>
          <w:sz w:val="32"/>
          <w:szCs w:val="32"/>
        </w:rPr>
      </w:pPr>
      <w:bookmarkStart w:id="8" w:name="_Hlk137055603"/>
      <w:bookmarkEnd w:id="6"/>
      <w:bookmarkEnd w:id="7"/>
      <w:r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lastRenderedPageBreak/>
        <w:t>Аналитическая чувствительность (предел обнаружения (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t>LoD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t>)</w:t>
      </w:r>
      <w:r w:rsidR="005E3EDC"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t xml:space="preserve"> </w:t>
      </w:r>
      <w:bookmarkStart w:id="9" w:name="_Hlk137107887"/>
      <w:r w:rsidR="005E3EDC" w:rsidRPr="007F46EE">
        <w:rPr>
          <w:rFonts w:ascii="Arial Narrow" w:hAnsi="Arial Narrow"/>
          <w:color w:val="000000" w:themeColor="text1"/>
          <w:sz w:val="32"/>
          <w:szCs w:val="32"/>
        </w:rPr>
        <w:t>была определена в ходе клинико-лабораторных испытаний на смоделированных положительных образцах биологического материала человека:</w:t>
      </w:r>
    </w:p>
    <w:p w14:paraId="18AFFC3C" w14:textId="77777777" w:rsidR="005E3EDC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color w:val="000000" w:themeColor="text1"/>
          <w:sz w:val="32"/>
          <w:szCs w:val="32"/>
        </w:rPr>
      </w:pPr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- отрицательный биологический материал человека (мазок с задней стенки глотки и миндалин; цельная венозная кровь (ЭДТА); образец кожных поражений (содержимое везикул и пузырьков);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аутоптат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печени;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аутоптат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лёгких;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аутоптат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селезёнки; </w:t>
      </w:r>
      <w:proofErr w:type="spellStart"/>
      <w:r w:rsidRPr="007F46EE">
        <w:rPr>
          <w:rFonts w:ascii="Arial Narrow" w:hAnsi="Arial Narrow"/>
          <w:color w:val="000000" w:themeColor="text1"/>
          <w:sz w:val="32"/>
          <w:szCs w:val="32"/>
        </w:rPr>
        <w:t>аутоптат</w:t>
      </w:r>
      <w:proofErr w:type="spellEnd"/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кожи) </w:t>
      </w:r>
    </w:p>
    <w:p w14:paraId="06911432" w14:textId="45CC6B5E" w:rsidR="00926419" w:rsidRPr="007F46EE" w:rsidRDefault="005E3EDC" w:rsidP="005E3EDC">
      <w:pPr>
        <w:tabs>
          <w:tab w:val="left" w:pos="0"/>
        </w:tabs>
        <w:suppressAutoHyphens/>
        <w:ind w:firstLine="567"/>
        <w:jc w:val="both"/>
        <w:rPr>
          <w:rFonts w:ascii="Arial Narrow" w:hAnsi="Arial Narrow"/>
          <w:color w:val="FF0000"/>
          <w:sz w:val="32"/>
          <w:szCs w:val="32"/>
        </w:rPr>
      </w:pPr>
      <w:r w:rsidRPr="007F46EE">
        <w:rPr>
          <w:rFonts w:ascii="Arial Narrow" w:hAnsi="Arial Narrow"/>
          <w:color w:val="000000" w:themeColor="text1"/>
          <w:sz w:val="32"/>
          <w:szCs w:val="32"/>
        </w:rPr>
        <w:t>- инактивированный препарат культуры вируса оспы обезьян штамм «Конго-8», в концентрации 10</w:t>
      </w:r>
      <w:r w:rsidRPr="007F46EE">
        <w:rPr>
          <w:rFonts w:ascii="Arial Narrow" w:hAnsi="Arial Narrow"/>
          <w:color w:val="000000" w:themeColor="text1"/>
          <w:sz w:val="32"/>
          <w:szCs w:val="32"/>
          <w:vertAlign w:val="superscript"/>
        </w:rPr>
        <w:t>3</w:t>
      </w:r>
      <w:r w:rsidRPr="007F46EE">
        <w:rPr>
          <w:rFonts w:ascii="Arial Narrow" w:hAnsi="Arial Narrow"/>
          <w:color w:val="000000" w:themeColor="text1"/>
          <w:sz w:val="32"/>
          <w:szCs w:val="32"/>
        </w:rPr>
        <w:t xml:space="preserve"> копий/мл в каждом типе анализируемого образца биологического материала человека и составила</w:t>
      </w:r>
      <w:r w:rsidR="00926419" w:rsidRPr="007F46EE">
        <w:rPr>
          <w:rFonts w:ascii="Arial Narrow" w:hAnsi="Arial Narrow"/>
          <w:color w:val="000000" w:themeColor="text1"/>
          <w:sz w:val="32"/>
          <w:szCs w:val="32"/>
        </w:rPr>
        <w:t xml:space="preserve"> не более 1,0х10</w:t>
      </w:r>
      <w:r w:rsidR="00926419" w:rsidRPr="007F46EE">
        <w:rPr>
          <w:rFonts w:ascii="Arial Narrow" w:hAnsi="Arial Narrow"/>
          <w:color w:val="000000" w:themeColor="text1"/>
          <w:sz w:val="32"/>
          <w:szCs w:val="32"/>
          <w:vertAlign w:val="superscript"/>
        </w:rPr>
        <w:t>3</w:t>
      </w:r>
      <w:r w:rsidR="00926419" w:rsidRPr="007F46EE">
        <w:rPr>
          <w:rFonts w:ascii="Arial Narrow" w:hAnsi="Arial Narrow"/>
          <w:color w:val="000000" w:themeColor="text1"/>
          <w:sz w:val="32"/>
          <w:szCs w:val="32"/>
        </w:rPr>
        <w:t xml:space="preserve"> копий ДНК в миллилитре пробы (копий·мл-1) с воспроизводимостью не менее 95%.</w:t>
      </w:r>
      <w:r w:rsidR="00C50248" w:rsidRPr="007F46EE">
        <w:rPr>
          <w:rFonts w:ascii="Arial Narrow" w:hAnsi="Arial Narrow"/>
          <w:color w:val="FF0000"/>
          <w:sz w:val="32"/>
          <w:szCs w:val="32"/>
        </w:rPr>
        <w:t xml:space="preserve"> </w:t>
      </w:r>
    </w:p>
    <w:p w14:paraId="50F02C01" w14:textId="4E3856D4" w:rsidR="00931438" w:rsidRPr="007F46EE" w:rsidRDefault="002C4E10" w:rsidP="00F954BB">
      <w:pPr>
        <w:keepNext/>
        <w:tabs>
          <w:tab w:val="left" w:pos="0"/>
        </w:tabs>
        <w:ind w:firstLine="567"/>
        <w:jc w:val="both"/>
        <w:outlineLvl w:val="0"/>
        <w:rPr>
          <w:rFonts w:ascii="Arial Narrow" w:hAnsi="Arial Narrow"/>
          <w:strike/>
          <w:sz w:val="32"/>
          <w:szCs w:val="32"/>
          <w:u w:val="single"/>
          <w:lang w:val="x-none" w:eastAsia="en-US"/>
        </w:rPr>
      </w:pPr>
      <w:bookmarkStart w:id="10" w:name="_Toc453937952"/>
      <w:bookmarkStart w:id="11" w:name="_Toc501474780"/>
      <w:bookmarkEnd w:id="8"/>
      <w:bookmarkEnd w:id="9"/>
      <w:r w:rsidRPr="007F46EE">
        <w:rPr>
          <w:rFonts w:ascii="Arial Narrow" w:hAnsi="Arial Narrow"/>
          <w:sz w:val="32"/>
          <w:szCs w:val="32"/>
          <w:u w:val="single"/>
          <w:lang w:eastAsia="en-US"/>
        </w:rPr>
        <w:t>4.</w:t>
      </w:r>
      <w:r w:rsidR="00931438" w:rsidRPr="007F46EE">
        <w:rPr>
          <w:rFonts w:ascii="Arial Narrow" w:hAnsi="Arial Narrow"/>
          <w:sz w:val="32"/>
          <w:szCs w:val="32"/>
          <w:u w:val="single"/>
          <w:lang w:eastAsia="en-US"/>
        </w:rPr>
        <w:t xml:space="preserve"> </w:t>
      </w:r>
      <w:r w:rsidR="00557227" w:rsidRPr="007F46EE">
        <w:rPr>
          <w:rFonts w:ascii="Arial Narrow" w:hAnsi="Arial Narrow"/>
          <w:sz w:val="32"/>
          <w:szCs w:val="32"/>
          <w:u w:val="single"/>
          <w:lang w:eastAsia="en-US"/>
        </w:rPr>
        <w:t xml:space="preserve">Влияние </w:t>
      </w:r>
      <w:r w:rsidR="00557227" w:rsidRPr="007F46EE">
        <w:rPr>
          <w:rFonts w:ascii="Arial Narrow" w:hAnsi="Arial Narrow"/>
          <w:sz w:val="32"/>
          <w:szCs w:val="32"/>
          <w:u w:val="single"/>
          <w:lang w:val="x-none" w:eastAsia="en-US"/>
        </w:rPr>
        <w:t>интерферирующих веществ</w:t>
      </w:r>
      <w:r w:rsidR="00931438" w:rsidRPr="007F46EE">
        <w:rPr>
          <w:rFonts w:ascii="Arial Narrow" w:hAnsi="Arial Narrow"/>
          <w:sz w:val="32"/>
          <w:szCs w:val="32"/>
          <w:u w:val="single"/>
          <w:lang w:val="x-none" w:eastAsia="en-US"/>
        </w:rPr>
        <w:t xml:space="preserve"> </w:t>
      </w:r>
      <w:bookmarkEnd w:id="10"/>
      <w:bookmarkEnd w:id="11"/>
    </w:p>
    <w:p w14:paraId="5400D6B3" w14:textId="00E512C4" w:rsidR="0044498E" w:rsidRPr="007F46EE" w:rsidRDefault="00931438" w:rsidP="00F954BB">
      <w:pPr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 xml:space="preserve">При сборе </w:t>
      </w:r>
      <w:r w:rsidRPr="007F46EE">
        <w:rPr>
          <w:rFonts w:ascii="Arial Narrow" w:eastAsia="Calibri" w:hAnsi="Arial Narrow"/>
          <w:color w:val="000000" w:themeColor="text1"/>
          <w:sz w:val="32"/>
          <w:szCs w:val="32"/>
          <w:lang w:eastAsia="en-US" w:bidi="ru-RU"/>
        </w:rPr>
        <w:t>клинического</w:t>
      </w:r>
      <w:r w:rsidRPr="007F46EE">
        <w:rPr>
          <w:rFonts w:ascii="Arial Narrow" w:eastAsia="Calibri" w:hAnsi="Arial Narrow"/>
          <w:sz w:val="32"/>
          <w:szCs w:val="32"/>
        </w:rPr>
        <w:t xml:space="preserve"> материала необходимо учитывать влияние интерферирующих веществ (эндогенных и экзогенных), которые могут встречаться в клинических образцах и ингибировать выделение ДНК</w:t>
      </w:r>
      <w:r w:rsidR="001F3051" w:rsidRPr="007F46EE">
        <w:rPr>
          <w:rFonts w:ascii="Arial Narrow" w:eastAsia="Calibri" w:hAnsi="Arial Narrow"/>
          <w:sz w:val="32"/>
          <w:szCs w:val="32"/>
        </w:rPr>
        <w:t>.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5159"/>
        <w:gridCol w:w="2150"/>
      </w:tblGrid>
      <w:tr w:rsidR="006F1C2B" w:rsidRPr="007F46EE" w14:paraId="76287EE7" w14:textId="77777777" w:rsidTr="00A04132">
        <w:trPr>
          <w:trHeight w:val="70"/>
        </w:trPr>
        <w:tc>
          <w:tcPr>
            <w:tcW w:w="1325" w:type="pct"/>
            <w:shd w:val="clear" w:color="auto" w:fill="auto"/>
          </w:tcPr>
          <w:p w14:paraId="2907B745" w14:textId="77777777" w:rsidR="006F1C2B" w:rsidRPr="007F46EE" w:rsidRDefault="006F1C2B" w:rsidP="00031DE5">
            <w:pPr>
              <w:jc w:val="center"/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2594" w:type="pct"/>
            <w:shd w:val="clear" w:color="auto" w:fill="auto"/>
          </w:tcPr>
          <w:p w14:paraId="280EAB4F" w14:textId="77777777" w:rsidR="006F1C2B" w:rsidRPr="007F46EE" w:rsidRDefault="006F1C2B" w:rsidP="00031DE5">
            <w:pPr>
              <w:ind w:firstLine="425"/>
              <w:jc w:val="center"/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  <w:t>Активный компонент</w:t>
            </w:r>
          </w:p>
        </w:tc>
        <w:tc>
          <w:tcPr>
            <w:tcW w:w="1081" w:type="pct"/>
            <w:shd w:val="clear" w:color="auto" w:fill="auto"/>
          </w:tcPr>
          <w:p w14:paraId="55CEB5FD" w14:textId="77777777" w:rsidR="006F1C2B" w:rsidRPr="007F46EE" w:rsidRDefault="006F1C2B" w:rsidP="00031DE5">
            <w:pPr>
              <w:ind w:firstLine="425"/>
              <w:jc w:val="center"/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</w:tr>
      <w:tr w:rsidR="006F1C2B" w:rsidRPr="007F46EE" w14:paraId="57D050AA" w14:textId="77777777" w:rsidTr="00A04132">
        <w:tc>
          <w:tcPr>
            <w:tcW w:w="1325" w:type="pct"/>
            <w:shd w:val="clear" w:color="auto" w:fill="auto"/>
          </w:tcPr>
          <w:p w14:paraId="0A995583" w14:textId="77777777" w:rsidR="006F1C2B" w:rsidRPr="007F46EE" w:rsidRDefault="006F1C2B" w:rsidP="00031DE5">
            <w:pPr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  <w:t>Цельная кровь</w:t>
            </w:r>
          </w:p>
        </w:tc>
        <w:tc>
          <w:tcPr>
            <w:tcW w:w="2594" w:type="pct"/>
            <w:shd w:val="clear" w:color="auto" w:fill="auto"/>
          </w:tcPr>
          <w:p w14:paraId="37724427" w14:textId="77777777" w:rsidR="006F1C2B" w:rsidRPr="007F46EE" w:rsidRDefault="006F1C2B" w:rsidP="00A30433">
            <w:pPr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sz w:val="28"/>
                <w:szCs w:val="28"/>
              </w:rPr>
              <w:t>Гемоглобин (концентрация в крови ~ 160 мг/мл), при проведении ПЦР уменьшает выход при концентрации в реакционной смеси &gt;1 мг/мл</w:t>
            </w:r>
          </w:p>
        </w:tc>
        <w:tc>
          <w:tcPr>
            <w:tcW w:w="1081" w:type="pct"/>
            <w:vMerge w:val="restart"/>
            <w:shd w:val="clear" w:color="auto" w:fill="auto"/>
          </w:tcPr>
          <w:p w14:paraId="35AD6389" w14:textId="77777777" w:rsidR="006F1C2B" w:rsidRPr="007F46EE" w:rsidRDefault="006F1C2B" w:rsidP="00A30433">
            <w:pPr>
              <w:jc w:val="both"/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  <w:t>Добавление мешающего вещества до соответствующей концентрации не оказало значительного влияния на результат теста.</w:t>
            </w:r>
          </w:p>
        </w:tc>
      </w:tr>
      <w:tr w:rsidR="006F1C2B" w:rsidRPr="007F46EE" w14:paraId="57013AF2" w14:textId="77777777" w:rsidTr="00A04132">
        <w:tc>
          <w:tcPr>
            <w:tcW w:w="1325" w:type="pct"/>
            <w:shd w:val="clear" w:color="auto" w:fill="auto"/>
          </w:tcPr>
          <w:p w14:paraId="7447433B" w14:textId="77777777" w:rsidR="006F1C2B" w:rsidRPr="007F46EE" w:rsidRDefault="006F1C2B" w:rsidP="00031DE5">
            <w:pPr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  <w:t>Гепарин</w:t>
            </w:r>
          </w:p>
        </w:tc>
        <w:tc>
          <w:tcPr>
            <w:tcW w:w="2594" w:type="pct"/>
            <w:shd w:val="clear" w:color="auto" w:fill="auto"/>
          </w:tcPr>
          <w:p w14:paraId="6CEB2F4F" w14:textId="77777777" w:rsidR="006F1C2B" w:rsidRPr="007F46EE" w:rsidRDefault="006F1C2B" w:rsidP="00A30433">
            <w:pPr>
              <w:rPr>
                <w:rFonts w:ascii="Arial Narrow" w:eastAsia="Calibri" w:hAnsi="Arial Narrow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sz w:val="28"/>
                <w:szCs w:val="28"/>
              </w:rPr>
              <w:t xml:space="preserve">Ингибирует ПЦР при концентрации более 0,15 Ед./мл, не устраняется органическими растворителями и </w:t>
            </w:r>
            <w:proofErr w:type="spellStart"/>
            <w:r w:rsidRPr="007F46EE">
              <w:rPr>
                <w:rFonts w:ascii="Arial Narrow" w:eastAsia="Calibri" w:hAnsi="Arial Narrow"/>
                <w:sz w:val="28"/>
                <w:szCs w:val="28"/>
              </w:rPr>
              <w:t>переосаждением</w:t>
            </w:r>
            <w:proofErr w:type="spellEnd"/>
            <w:r w:rsidRPr="007F46EE">
              <w:rPr>
                <w:rFonts w:ascii="Arial Narrow" w:eastAsia="Calibri" w:hAnsi="Arial Narrow"/>
                <w:sz w:val="28"/>
                <w:szCs w:val="28"/>
              </w:rPr>
              <w:t>).</w:t>
            </w:r>
          </w:p>
        </w:tc>
        <w:tc>
          <w:tcPr>
            <w:tcW w:w="1081" w:type="pct"/>
            <w:vMerge/>
            <w:shd w:val="clear" w:color="auto" w:fill="auto"/>
          </w:tcPr>
          <w:p w14:paraId="1582D3BA" w14:textId="77777777" w:rsidR="006F1C2B" w:rsidRPr="007F46EE" w:rsidRDefault="006F1C2B" w:rsidP="00031DE5">
            <w:pPr>
              <w:ind w:firstLine="425"/>
              <w:jc w:val="both"/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6F1C2B" w:rsidRPr="007F46EE" w14:paraId="3512A4FE" w14:textId="77777777" w:rsidTr="00A04132">
        <w:tc>
          <w:tcPr>
            <w:tcW w:w="1325" w:type="pct"/>
            <w:shd w:val="clear" w:color="auto" w:fill="auto"/>
          </w:tcPr>
          <w:p w14:paraId="653F2E7A" w14:textId="77777777" w:rsidR="006F1C2B" w:rsidRPr="007F46EE" w:rsidRDefault="006F1C2B" w:rsidP="00031DE5">
            <w:pPr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  <w:r w:rsidRPr="007F46EE"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  <w:t>Непригодные для исследования</w:t>
            </w:r>
          </w:p>
        </w:tc>
        <w:tc>
          <w:tcPr>
            <w:tcW w:w="2594" w:type="pct"/>
            <w:shd w:val="clear" w:color="auto" w:fill="auto"/>
          </w:tcPr>
          <w:p w14:paraId="43E6F2FC" w14:textId="77777777" w:rsidR="006F1C2B" w:rsidRPr="007F46EE" w:rsidRDefault="006F1C2B" w:rsidP="00A30433">
            <w:pPr>
              <w:widowControl w:val="0"/>
              <w:tabs>
                <w:tab w:val="left" w:pos="10"/>
              </w:tabs>
              <w:spacing w:after="120"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7F46EE">
              <w:rPr>
                <w:rFonts w:ascii="Arial Narrow" w:eastAsia="Calibri" w:hAnsi="Arial Narrow"/>
                <w:sz w:val="28"/>
                <w:szCs w:val="28"/>
              </w:rPr>
              <w:t>образцы цельной крови, взятые в пробирки с гепарином в качестве антикоагулянта;</w:t>
            </w:r>
          </w:p>
          <w:p w14:paraId="0E048045" w14:textId="77777777" w:rsidR="006F1C2B" w:rsidRPr="007F46EE" w:rsidRDefault="006F1C2B" w:rsidP="00A30433">
            <w:pPr>
              <w:widowControl w:val="0"/>
              <w:tabs>
                <w:tab w:val="left" w:pos="10"/>
              </w:tabs>
              <w:spacing w:after="120"/>
              <w:jc w:val="both"/>
              <w:rPr>
                <w:rFonts w:ascii="Arial Narrow" w:eastAsia="Calibri" w:hAnsi="Arial Narrow"/>
                <w:sz w:val="28"/>
                <w:szCs w:val="28"/>
              </w:rPr>
            </w:pPr>
            <w:r w:rsidRPr="007F46EE">
              <w:rPr>
                <w:rFonts w:ascii="Arial Narrow" w:eastAsia="Calibri" w:hAnsi="Arial Narrow"/>
                <w:sz w:val="28"/>
                <w:szCs w:val="28"/>
              </w:rPr>
              <w:t>образцы цельной крови, содержащие кровяной сгусток или подвергшиеся заморозке.</w:t>
            </w:r>
          </w:p>
        </w:tc>
        <w:tc>
          <w:tcPr>
            <w:tcW w:w="1081" w:type="pct"/>
            <w:vMerge/>
            <w:shd w:val="clear" w:color="auto" w:fill="auto"/>
          </w:tcPr>
          <w:p w14:paraId="5DB99EEC" w14:textId="77777777" w:rsidR="006F1C2B" w:rsidRPr="007F46EE" w:rsidRDefault="006F1C2B" w:rsidP="00031DE5">
            <w:pPr>
              <w:ind w:firstLine="425"/>
              <w:jc w:val="both"/>
              <w:rPr>
                <w:rFonts w:ascii="Arial Narrow" w:eastAsia="Calibri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C7270D9" w14:textId="77777777" w:rsidR="00931438" w:rsidRPr="007F46EE" w:rsidRDefault="00931438" w:rsidP="00F954BB">
      <w:pPr>
        <w:widowControl w:val="0"/>
        <w:tabs>
          <w:tab w:val="left" w:pos="0"/>
        </w:tabs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>Сведения о других интерферирующих веществах, при условии соблюдения правил взятия исследуемого материала, указанных в инструкции, отсутствуют.</w:t>
      </w:r>
    </w:p>
    <w:p w14:paraId="0B8E8899" w14:textId="78E92464" w:rsidR="003E3528" w:rsidRPr="007F46EE" w:rsidRDefault="00F43A80" w:rsidP="00F954BB">
      <w:pPr>
        <w:ind w:firstLine="567"/>
        <w:jc w:val="both"/>
        <w:rPr>
          <w:rFonts w:ascii="Arial Narrow" w:hAnsi="Arial Narrow"/>
          <w:bCs/>
          <w:sz w:val="32"/>
          <w:szCs w:val="32"/>
          <w:u w:val="single"/>
        </w:rPr>
      </w:pPr>
      <w:r w:rsidRPr="007F46EE">
        <w:rPr>
          <w:rFonts w:ascii="Arial Narrow" w:hAnsi="Arial Narrow"/>
          <w:bCs/>
          <w:sz w:val="32"/>
          <w:szCs w:val="32"/>
          <w:u w:val="single"/>
        </w:rPr>
        <w:t>5. В</w:t>
      </w:r>
      <w:r w:rsidR="00557227" w:rsidRPr="007F46EE">
        <w:rPr>
          <w:rFonts w:ascii="Arial Narrow" w:hAnsi="Arial Narrow"/>
          <w:bCs/>
          <w:sz w:val="32"/>
          <w:szCs w:val="32"/>
          <w:u w:val="single"/>
        </w:rPr>
        <w:t xml:space="preserve">оспроизводимость </w:t>
      </w:r>
    </w:p>
    <w:p w14:paraId="52270E8C" w14:textId="57A9384C" w:rsidR="004E1329" w:rsidRPr="007F46EE" w:rsidRDefault="00F43A80" w:rsidP="00F954BB">
      <w:pPr>
        <w:spacing w:line="276" w:lineRule="auto"/>
        <w:ind w:firstLine="567"/>
        <w:jc w:val="both"/>
        <w:rPr>
          <w:rFonts w:ascii="Arial Narrow" w:hAnsi="Arial Narrow"/>
          <w:sz w:val="32"/>
          <w:szCs w:val="32"/>
        </w:rPr>
      </w:pPr>
      <w:proofErr w:type="spellStart"/>
      <w:r w:rsidRPr="007F46EE">
        <w:rPr>
          <w:rFonts w:ascii="Arial Narrow" w:hAnsi="Arial Narrow"/>
          <w:sz w:val="32"/>
          <w:szCs w:val="32"/>
        </w:rPr>
        <w:t>Внутрисерийная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воспроизводимость</w:t>
      </w:r>
      <w:r w:rsidR="00F954BB" w:rsidRPr="007F46EE">
        <w:rPr>
          <w:rFonts w:ascii="Arial Narrow" w:hAnsi="Arial Narrow"/>
          <w:sz w:val="32"/>
          <w:szCs w:val="32"/>
        </w:rPr>
        <w:t xml:space="preserve"> </w:t>
      </w:r>
      <w:r w:rsidR="003E3528" w:rsidRPr="007F46EE">
        <w:rPr>
          <w:rFonts w:ascii="Arial Narrow" w:hAnsi="Arial Narrow"/>
          <w:sz w:val="32"/>
          <w:szCs w:val="32"/>
        </w:rPr>
        <w:t xml:space="preserve">– положительный образец – 10 из 10 =100%, отрицательный образец – 10 из 10 =100%, для </w:t>
      </w:r>
      <w:r w:rsidR="009A04D7" w:rsidRPr="007F46EE">
        <w:rPr>
          <w:rFonts w:ascii="Arial Narrow" w:hAnsi="Arial Narrow"/>
          <w:sz w:val="32"/>
          <w:szCs w:val="32"/>
        </w:rPr>
        <w:t>MPXV.</w:t>
      </w:r>
    </w:p>
    <w:p w14:paraId="4ED306B8" w14:textId="52713AFC" w:rsidR="003E3528" w:rsidRPr="007F46EE" w:rsidRDefault="00F43A80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proofErr w:type="spellStart"/>
      <w:r w:rsidRPr="007F46EE">
        <w:rPr>
          <w:rFonts w:ascii="Arial Narrow" w:hAnsi="Arial Narrow"/>
          <w:sz w:val="32"/>
          <w:szCs w:val="32"/>
        </w:rPr>
        <w:t>Межсерийная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в</w:t>
      </w:r>
      <w:r w:rsidR="003E3528" w:rsidRPr="007F46EE">
        <w:rPr>
          <w:rFonts w:ascii="Arial Narrow" w:hAnsi="Arial Narrow"/>
          <w:sz w:val="32"/>
          <w:szCs w:val="32"/>
        </w:rPr>
        <w:t>оспроизводимость –</w:t>
      </w:r>
      <w:r w:rsidR="00CE3F00" w:rsidRPr="007F46EE">
        <w:rPr>
          <w:rFonts w:ascii="Arial Narrow" w:hAnsi="Arial Narrow"/>
          <w:sz w:val="32"/>
          <w:szCs w:val="32"/>
        </w:rPr>
        <w:t xml:space="preserve"> положительный образец – 50 </w:t>
      </w:r>
      <w:r w:rsidR="003E3528" w:rsidRPr="007F46EE">
        <w:rPr>
          <w:rFonts w:ascii="Arial Narrow" w:hAnsi="Arial Narrow"/>
          <w:sz w:val="32"/>
          <w:szCs w:val="32"/>
        </w:rPr>
        <w:t>из 50=10</w:t>
      </w:r>
      <w:r w:rsidR="00194583" w:rsidRPr="007F46EE">
        <w:rPr>
          <w:rFonts w:ascii="Arial Narrow" w:hAnsi="Arial Narrow"/>
          <w:sz w:val="32"/>
          <w:szCs w:val="32"/>
        </w:rPr>
        <w:t xml:space="preserve">0%, отрицательный образец – 50 </w:t>
      </w:r>
      <w:r w:rsidR="003E3528" w:rsidRPr="007F46EE">
        <w:rPr>
          <w:rFonts w:ascii="Arial Narrow" w:hAnsi="Arial Narrow"/>
          <w:sz w:val="32"/>
          <w:szCs w:val="32"/>
        </w:rPr>
        <w:t xml:space="preserve">из 50=100%, </w:t>
      </w:r>
      <w:r w:rsidR="004E1329" w:rsidRPr="007F46EE">
        <w:rPr>
          <w:rFonts w:ascii="Arial Narrow" w:hAnsi="Arial Narrow"/>
          <w:sz w:val="32"/>
          <w:szCs w:val="32"/>
        </w:rPr>
        <w:t xml:space="preserve">для </w:t>
      </w:r>
      <w:r w:rsidR="004D2CF4" w:rsidRPr="007F46EE">
        <w:rPr>
          <w:rFonts w:ascii="Arial Narrow" w:hAnsi="Arial Narrow"/>
          <w:sz w:val="32"/>
          <w:szCs w:val="32"/>
        </w:rPr>
        <w:t>MPXV.</w:t>
      </w:r>
    </w:p>
    <w:p w14:paraId="7DCC00E0" w14:textId="5FCB8EF5" w:rsidR="00F43A80" w:rsidRPr="007F46EE" w:rsidRDefault="00F43A80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Исследования были определены путем тестирования положительных и отрицательных модельных образцов. Условия </w:t>
      </w:r>
      <w:proofErr w:type="spellStart"/>
      <w:r w:rsidRPr="007F46EE">
        <w:rPr>
          <w:rFonts w:ascii="Arial Narrow" w:hAnsi="Arial Narrow"/>
          <w:sz w:val="32"/>
          <w:szCs w:val="32"/>
        </w:rPr>
        <w:t>внутрисерийной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воспроизводимости включали в себя тестирование в одной и той же лаборатории, одним и тем же оператором, с использованием одного и того же оборудования в пределах короткого промежутка времени набора реагентов</w:t>
      </w:r>
      <w:r w:rsidR="00FC79A9" w:rsidRPr="007F46EE">
        <w:rPr>
          <w:rFonts w:ascii="Arial Narrow" w:hAnsi="Arial Narrow"/>
          <w:sz w:val="32"/>
          <w:szCs w:val="32"/>
        </w:rPr>
        <w:t xml:space="preserve"> </w:t>
      </w:r>
      <w:r w:rsidR="00FC79A9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FC79A9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FC79A9" w:rsidRPr="007F46EE">
        <w:rPr>
          <w:rFonts w:ascii="Arial Narrow" w:hAnsi="Arial Narrow"/>
          <w:color w:val="000000" w:themeColor="text1"/>
          <w:sz w:val="32"/>
          <w:szCs w:val="32"/>
        </w:rPr>
        <w:t>» одной серии</w:t>
      </w:r>
      <w:r w:rsidRPr="007F46EE">
        <w:rPr>
          <w:rFonts w:ascii="Arial Narrow" w:hAnsi="Arial Narrow"/>
          <w:sz w:val="32"/>
          <w:szCs w:val="32"/>
        </w:rPr>
        <w:t xml:space="preserve">. </w:t>
      </w:r>
    </w:p>
    <w:p w14:paraId="78A87FC8" w14:textId="77777777" w:rsidR="006877C4" w:rsidRPr="007F46EE" w:rsidRDefault="006877C4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</w:p>
    <w:p w14:paraId="40A39F91" w14:textId="77777777" w:rsidR="00DC0748" w:rsidRPr="007F46EE" w:rsidRDefault="001555D4" w:rsidP="00DC0748">
      <w:pPr>
        <w:ind w:firstLine="567"/>
        <w:jc w:val="both"/>
        <w:rPr>
          <w:rFonts w:ascii="Arial Narrow" w:hAnsi="Arial Narrow"/>
          <w:sz w:val="32"/>
          <w:szCs w:val="32"/>
          <w:u w:val="single"/>
        </w:rPr>
      </w:pPr>
      <w:r w:rsidRPr="007F46EE">
        <w:rPr>
          <w:rFonts w:ascii="Arial Narrow" w:hAnsi="Arial Narrow"/>
          <w:sz w:val="32"/>
          <w:szCs w:val="32"/>
          <w:u w:val="single"/>
        </w:rPr>
        <w:lastRenderedPageBreak/>
        <w:t>6.</w:t>
      </w:r>
      <w:r w:rsidR="00DC0748" w:rsidRPr="007F46EE">
        <w:rPr>
          <w:rFonts w:ascii="Arial Narrow" w:hAnsi="Arial Narrow"/>
          <w:sz w:val="32"/>
          <w:szCs w:val="32"/>
          <w:u w:val="single"/>
        </w:rPr>
        <w:t xml:space="preserve"> Диагностические характеристики.</w:t>
      </w:r>
    </w:p>
    <w:p w14:paraId="6E4BDC01" w14:textId="272BB2A2" w:rsidR="00DC0748" w:rsidRPr="007F46EE" w:rsidRDefault="00DC0748" w:rsidP="00DC0748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- диагностическая чувствительность обнаружения ДНК вируса оспы обезьян – клинические испытания, проведенные на 120 смоделированных положительных образцах, продемонстрировали 100% чувствительность (интервал 96,97-100,0%, с доверительной вероятностью 95%)</w:t>
      </w:r>
      <w:r w:rsidR="00176629" w:rsidRPr="007F46EE">
        <w:rPr>
          <w:rFonts w:ascii="Arial Narrow" w:hAnsi="Arial Narrow"/>
          <w:sz w:val="32"/>
          <w:szCs w:val="32"/>
        </w:rPr>
        <w:t>;</w:t>
      </w:r>
    </w:p>
    <w:p w14:paraId="1B8CA6A1" w14:textId="52AB4C54" w:rsidR="001555D4" w:rsidRPr="007F46EE" w:rsidRDefault="00DC0748" w:rsidP="00DC0748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- диагностическая специфичность обнаружения ДНК вируса оспы обезьян – клинические испытания, проведенные на 250 отрицательных образцах, показали 100% специфичность (интервал 98,54%-100%, с доверительной вероятностью 95 %)</w:t>
      </w:r>
      <w:r w:rsidR="00176629" w:rsidRPr="007F46EE">
        <w:rPr>
          <w:rFonts w:ascii="Arial Narrow" w:hAnsi="Arial Narrow"/>
          <w:sz w:val="32"/>
          <w:szCs w:val="32"/>
        </w:rPr>
        <w:t>;</w:t>
      </w:r>
    </w:p>
    <w:p w14:paraId="50C9B46B" w14:textId="13529984" w:rsidR="00176629" w:rsidRPr="007F46EE" w:rsidRDefault="00176629" w:rsidP="0017662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7F46EE">
        <w:rPr>
          <w:rFonts w:ascii="Arial Narrow" w:hAnsi="Arial Narrow"/>
          <w:sz w:val="32"/>
          <w:szCs w:val="32"/>
        </w:rPr>
        <w:t>внутрипостановочная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повторяемость результатов исследования образцов на выявление ДНК вируса оспы обезьян набором реагентов «</w:t>
      </w:r>
      <w:proofErr w:type="spellStart"/>
      <w:r w:rsidRPr="007F46EE">
        <w:rPr>
          <w:rFonts w:ascii="Arial Narrow" w:hAnsi="Arial Narrow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» во всех формах выпуска на всех использованных в испытаниях приборах составляет 100% с коэффициентом вариации пороговых циклов амплификации 10-ти повторов каждого образца не более 2,96% </w:t>
      </w:r>
      <w:r w:rsidR="004B2378" w:rsidRPr="007F46EE">
        <w:rPr>
          <w:rFonts w:ascii="Arial Narrow" w:hAnsi="Arial Narrow"/>
          <w:sz w:val="32"/>
          <w:szCs w:val="32"/>
        </w:rPr>
        <w:t>;</w:t>
      </w:r>
    </w:p>
    <w:p w14:paraId="651B6069" w14:textId="77777777" w:rsidR="00176629" w:rsidRPr="007F46EE" w:rsidRDefault="00176629" w:rsidP="0017662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7F46EE">
        <w:rPr>
          <w:rFonts w:ascii="Arial Narrow" w:hAnsi="Arial Narrow"/>
          <w:sz w:val="32"/>
          <w:szCs w:val="32"/>
        </w:rPr>
        <w:t>межсерийная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воспроизводимость результатов исследования образцов на выявление ДНК вируса оспы обезьян набором реагентов «</w:t>
      </w:r>
      <w:proofErr w:type="spellStart"/>
      <w:r w:rsidRPr="007F46EE">
        <w:rPr>
          <w:rFonts w:ascii="Arial Narrow" w:hAnsi="Arial Narrow"/>
          <w:sz w:val="32"/>
          <w:szCs w:val="32"/>
        </w:rPr>
        <w:t>ОспаЭК</w:t>
      </w:r>
      <w:proofErr w:type="spellEnd"/>
      <w:r w:rsidRPr="007F46EE">
        <w:rPr>
          <w:rFonts w:ascii="Arial Narrow" w:hAnsi="Arial Narrow"/>
          <w:sz w:val="32"/>
          <w:szCs w:val="32"/>
        </w:rPr>
        <w:t>» во всех формах выпуска на всех использованных в испытаниях приборах составляет 100% с коэффициентом вариации пороговых циклов амплификации 5-ти повторов каждого образца не более 2,46 %.</w:t>
      </w:r>
    </w:p>
    <w:p w14:paraId="664E796E" w14:textId="77777777" w:rsidR="00176629" w:rsidRPr="007F46EE" w:rsidRDefault="00176629" w:rsidP="0017662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Коэффициент вариации для повторяемости для 5 проб биологического материала человека, содержащего инактивированный препарат культуры вируса оспы обезьян штамм «Конго-8», не превышает 3%.</w:t>
      </w:r>
    </w:p>
    <w:p w14:paraId="109C24B6" w14:textId="6B955044" w:rsidR="00176629" w:rsidRPr="007F46EE" w:rsidRDefault="00176629" w:rsidP="0017662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Коэффициент вариации для воспроизводимости для 10 проб биологического материала человека, содержащего инактивированный препарат культуры вируса оспы обезьян штамм «Конго-8», не превышает 6%.</w:t>
      </w:r>
    </w:p>
    <w:p w14:paraId="4B8EE039" w14:textId="46449847" w:rsidR="00F43A80" w:rsidRPr="007F46EE" w:rsidRDefault="00F43A80" w:rsidP="001555D4">
      <w:pPr>
        <w:spacing w:line="276" w:lineRule="auto"/>
        <w:ind w:left="709" w:firstLine="567"/>
        <w:rPr>
          <w:rFonts w:ascii="Arial Narrow" w:eastAsia="Calibri" w:hAnsi="Arial Narrow"/>
          <w:b/>
          <w:sz w:val="32"/>
          <w:szCs w:val="32"/>
          <w:lang w:eastAsia="en-US"/>
        </w:rPr>
      </w:pPr>
      <w:r w:rsidRPr="007F46EE">
        <w:rPr>
          <w:rFonts w:ascii="Arial Narrow" w:eastAsia="Calibri" w:hAnsi="Arial Narrow"/>
          <w:b/>
          <w:sz w:val="32"/>
          <w:szCs w:val="32"/>
          <w:lang w:eastAsia="en-US"/>
        </w:rPr>
        <w:t>Ограничения метода</w:t>
      </w:r>
      <w:r w:rsidR="00176629" w:rsidRPr="007F46EE">
        <w:rPr>
          <w:rFonts w:ascii="Arial Narrow" w:eastAsia="Calibri" w:hAnsi="Arial Narrow"/>
          <w:b/>
          <w:sz w:val="32"/>
          <w:szCs w:val="32"/>
          <w:lang w:eastAsia="en-US"/>
        </w:rPr>
        <w:t>.</w:t>
      </w:r>
    </w:p>
    <w:p w14:paraId="433CB9FB" w14:textId="77777777" w:rsidR="00F43A80" w:rsidRPr="007F46EE" w:rsidRDefault="00F43A80" w:rsidP="00F954BB">
      <w:pPr>
        <w:ind w:firstLine="567"/>
        <w:jc w:val="both"/>
        <w:rPr>
          <w:rFonts w:ascii="Arial Narrow" w:eastAsia="SimSun" w:hAnsi="Arial Narrow"/>
          <w:sz w:val="32"/>
          <w:szCs w:val="32"/>
        </w:rPr>
      </w:pPr>
      <w:r w:rsidRPr="007F46EE">
        <w:rPr>
          <w:rFonts w:ascii="Arial Narrow" w:eastAsia="SimSun" w:hAnsi="Arial Narrow"/>
          <w:sz w:val="32"/>
          <w:szCs w:val="32"/>
        </w:rPr>
        <w:t xml:space="preserve">При наличии мутаций в анализируемой области генома, вследствие ухудшения гибридизации </w:t>
      </w:r>
      <w:proofErr w:type="spellStart"/>
      <w:r w:rsidRPr="007F46EE">
        <w:rPr>
          <w:rFonts w:ascii="Arial Narrow" w:eastAsia="SimSun" w:hAnsi="Arial Narrow"/>
          <w:sz w:val="32"/>
          <w:szCs w:val="32"/>
        </w:rPr>
        <w:t>праймеров</w:t>
      </w:r>
      <w:proofErr w:type="spellEnd"/>
      <w:r w:rsidRPr="007F46EE">
        <w:rPr>
          <w:rFonts w:ascii="Arial Narrow" w:eastAsia="SimSun" w:hAnsi="Arial Narrow"/>
          <w:sz w:val="32"/>
          <w:szCs w:val="32"/>
        </w:rPr>
        <w:t xml:space="preserve"> или зондов с ДНК, могут наблюдаться ложноотрицательные реакции. </w:t>
      </w:r>
    </w:p>
    <w:p w14:paraId="4BF06499" w14:textId="77777777" w:rsidR="003E3528" w:rsidRPr="007F46EE" w:rsidRDefault="003E3528" w:rsidP="00F43A80">
      <w:pPr>
        <w:pStyle w:val="a5"/>
        <w:spacing w:line="240" w:lineRule="auto"/>
        <w:ind w:firstLine="0"/>
        <w:jc w:val="left"/>
        <w:rPr>
          <w:rFonts w:ascii="Arial Narrow" w:hAnsi="Arial Narrow"/>
          <w:sz w:val="32"/>
          <w:szCs w:val="32"/>
        </w:rPr>
      </w:pPr>
    </w:p>
    <w:p w14:paraId="417199D5" w14:textId="77777777" w:rsidR="00895427" w:rsidRPr="007F46EE" w:rsidRDefault="00895427" w:rsidP="00753A51">
      <w:pPr>
        <w:tabs>
          <w:tab w:val="center" w:pos="5032"/>
          <w:tab w:val="left" w:pos="8590"/>
        </w:tabs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МЕРЫ ПРЕДОСТОРОЖНОСТИ</w:t>
      </w:r>
    </w:p>
    <w:p w14:paraId="3D44D22D" w14:textId="12FFE6F0" w:rsidR="00D5797B" w:rsidRPr="007F46EE" w:rsidRDefault="00D5797B" w:rsidP="00F954BB">
      <w:pPr>
        <w:pStyle w:val="a5"/>
        <w:tabs>
          <w:tab w:val="left" w:pos="0"/>
        </w:tabs>
        <w:suppressAutoHyphens/>
        <w:spacing w:line="240" w:lineRule="auto"/>
        <w:ind w:firstLine="567"/>
        <w:rPr>
          <w:rFonts w:ascii="Arial Narrow" w:hAnsi="Arial Narrow"/>
          <w:bCs/>
          <w:sz w:val="32"/>
          <w:szCs w:val="32"/>
        </w:rPr>
      </w:pPr>
      <w:bookmarkStart w:id="12" w:name="_Hlk136441652"/>
      <w:r w:rsidRPr="007F46EE">
        <w:rPr>
          <w:rFonts w:ascii="Arial Narrow" w:hAnsi="Arial Narrow"/>
          <w:bCs/>
          <w:sz w:val="32"/>
          <w:szCs w:val="32"/>
        </w:rPr>
        <w:t>Потенциальный риск применения набора</w:t>
      </w:r>
      <w:r w:rsidR="00E62FE6" w:rsidRPr="007F46EE">
        <w:rPr>
          <w:rFonts w:ascii="Arial Narrow" w:hAnsi="Arial Narrow"/>
          <w:bCs/>
          <w:sz w:val="32"/>
          <w:szCs w:val="32"/>
        </w:rPr>
        <w:t xml:space="preserve"> реагентов </w:t>
      </w:r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bCs/>
          <w:sz w:val="32"/>
          <w:szCs w:val="32"/>
        </w:rPr>
        <w:t>– класс 3 (</w:t>
      </w:r>
      <w:r w:rsidR="00E67A09" w:rsidRPr="007F46EE">
        <w:rPr>
          <w:rFonts w:ascii="Arial Narrow" w:hAnsi="Arial Narrow"/>
          <w:sz w:val="32"/>
          <w:szCs w:val="32"/>
        </w:rPr>
        <w:t xml:space="preserve">Приказ </w:t>
      </w:r>
      <w:r w:rsidRPr="007F46EE">
        <w:rPr>
          <w:rFonts w:ascii="Arial Narrow" w:hAnsi="Arial Narrow"/>
          <w:sz w:val="32"/>
          <w:szCs w:val="32"/>
        </w:rPr>
        <w:t>Минздрава РФ от</w:t>
      </w:r>
      <w:r w:rsidR="005510F8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06.06.2012 №4н</w:t>
      </w:r>
      <w:r w:rsidRPr="007F46EE">
        <w:rPr>
          <w:rFonts w:ascii="Arial Narrow" w:hAnsi="Arial Narrow"/>
          <w:bCs/>
          <w:sz w:val="32"/>
          <w:szCs w:val="32"/>
        </w:rPr>
        <w:t>).</w:t>
      </w:r>
    </w:p>
    <w:p w14:paraId="2F62150E" w14:textId="0E51FBC6" w:rsidR="002106FF" w:rsidRPr="007F46EE" w:rsidRDefault="00B479AF" w:rsidP="00F954BB">
      <w:pPr>
        <w:tabs>
          <w:tab w:val="left" w:pos="0"/>
        </w:tabs>
        <w:suppressAutoHyphens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При работе с набором</w:t>
      </w:r>
      <w:r w:rsidR="00E62FE6" w:rsidRPr="007F46EE">
        <w:rPr>
          <w:rFonts w:ascii="Arial Narrow" w:hAnsi="Arial Narrow"/>
          <w:sz w:val="32"/>
          <w:szCs w:val="32"/>
        </w:rPr>
        <w:t xml:space="preserve"> реагентов </w:t>
      </w:r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>следует соблюдать требования ГОСТ Р 52905-2007 «Лаборатории медицинские».</w:t>
      </w:r>
      <w:bookmarkStart w:id="13" w:name="_Hlk105583118"/>
      <w:r w:rsidRPr="007F46EE">
        <w:rPr>
          <w:rFonts w:ascii="Arial Narrow" w:hAnsi="Arial Narrow"/>
          <w:sz w:val="32"/>
          <w:szCs w:val="32"/>
        </w:rPr>
        <w:t xml:space="preserve"> </w:t>
      </w:r>
      <w:r w:rsidR="00A07E92" w:rsidRPr="007F46EE">
        <w:rPr>
          <w:rFonts w:ascii="Arial Narrow" w:eastAsia="Calibri" w:hAnsi="Arial Narrow"/>
          <w:bCs/>
          <w:sz w:val="32"/>
          <w:szCs w:val="32"/>
        </w:rPr>
        <w:t xml:space="preserve">Вирус </w:t>
      </w:r>
      <w:r w:rsidR="00A07E92" w:rsidRPr="007F46EE">
        <w:rPr>
          <w:rFonts w:ascii="Arial Narrow" w:hAnsi="Arial Narrow"/>
          <w:sz w:val="32"/>
          <w:szCs w:val="32"/>
        </w:rPr>
        <w:t xml:space="preserve">оспы обезьян </w:t>
      </w:r>
      <w:r w:rsidR="00A07E92" w:rsidRPr="007F46EE">
        <w:rPr>
          <w:rFonts w:ascii="Arial Narrow" w:eastAsia="Calibri" w:hAnsi="Arial Narrow"/>
          <w:bCs/>
          <w:sz w:val="32"/>
          <w:szCs w:val="32"/>
        </w:rPr>
        <w:t>отнесен к I группе патогенности. Работа с материалом подозрительным на зараженность вирусом оспы обезьян должна проводиться в соответствии с требованиями С</w:t>
      </w:r>
      <w:r w:rsidRPr="007F46EE">
        <w:rPr>
          <w:rFonts w:ascii="Arial Narrow" w:eastAsia="Calibri" w:hAnsi="Arial Narrow"/>
          <w:bCs/>
          <w:sz w:val="32"/>
          <w:szCs w:val="32"/>
        </w:rPr>
        <w:t xml:space="preserve">анПин </w:t>
      </w:r>
      <w:r w:rsidR="00A07E92" w:rsidRPr="007F46EE">
        <w:rPr>
          <w:rFonts w:ascii="Arial Narrow" w:eastAsia="Calibri" w:hAnsi="Arial Narrow"/>
          <w:bCs/>
          <w:sz w:val="32"/>
          <w:szCs w:val="32"/>
        </w:rPr>
        <w:t>3.3686-21 «Санитарно-эпидемиологические требования по профилактике инфекционных болезней», МУ 1.3.2569-09 «Организация работы лабораторий, использующих методы амплификации нуклеиновых кислот при работе с материалом, содержащим микроорган</w:t>
      </w:r>
      <w:r w:rsidR="00241448" w:rsidRPr="007F46EE">
        <w:rPr>
          <w:rFonts w:ascii="Arial Narrow" w:eastAsia="Calibri" w:hAnsi="Arial Narrow"/>
          <w:bCs/>
          <w:sz w:val="32"/>
          <w:szCs w:val="32"/>
        </w:rPr>
        <w:t xml:space="preserve">измы I </w:t>
      </w:r>
      <w:r w:rsidR="00241448" w:rsidRPr="007F46EE">
        <w:rPr>
          <w:rFonts w:ascii="Arial Narrow" w:eastAsia="Calibri" w:hAnsi="Arial Narrow"/>
          <w:bCs/>
          <w:sz w:val="32"/>
          <w:szCs w:val="32"/>
        </w:rPr>
        <w:noBreakHyphen/>
        <w:t xml:space="preserve"> IV групп патогенности» и </w:t>
      </w:r>
      <w:r w:rsidR="00241448" w:rsidRPr="007F46EE">
        <w:rPr>
          <w:rFonts w:ascii="Arial Narrow" w:hAnsi="Arial Narrow"/>
          <w:sz w:val="32"/>
          <w:szCs w:val="32"/>
        </w:rPr>
        <w:t xml:space="preserve">МУ </w:t>
      </w:r>
      <w:r w:rsidR="00241448" w:rsidRPr="007F46EE">
        <w:rPr>
          <w:rFonts w:ascii="Arial Narrow" w:hAnsi="Arial Narrow"/>
          <w:sz w:val="32"/>
          <w:szCs w:val="32"/>
        </w:rPr>
        <w:lastRenderedPageBreak/>
        <w:t>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</w:t>
      </w:r>
      <w:r w:rsidR="00E62FE6" w:rsidRPr="007F46EE">
        <w:rPr>
          <w:rFonts w:ascii="Arial Narrow" w:hAnsi="Arial Narrow"/>
          <w:sz w:val="32"/>
          <w:szCs w:val="32"/>
        </w:rPr>
        <w:t xml:space="preserve">ия населения» и </w:t>
      </w:r>
      <w:r w:rsidR="004D2CF4" w:rsidRPr="007F46EE">
        <w:rPr>
          <w:rFonts w:ascii="Arial Narrow" w:hAnsi="Arial Narrow"/>
          <w:bCs/>
          <w:snapToGrid w:val="0"/>
          <w:sz w:val="32"/>
          <w:szCs w:val="32"/>
        </w:rPr>
        <w:t>"МР 3.1.0290-22.</w:t>
      </w:r>
      <w:r w:rsidR="002106FF" w:rsidRPr="007F46EE">
        <w:rPr>
          <w:rFonts w:ascii="Arial Narrow" w:hAnsi="Arial Narrow"/>
          <w:bCs/>
          <w:snapToGrid w:val="0"/>
          <w:sz w:val="32"/>
          <w:szCs w:val="32"/>
        </w:rPr>
        <w:t>3.1. Профилактика инфекционных болезней. Противоэпидемические мероприятия, направленные на предупреждение возникновения и распространения оспы обезьян. Методические рекомендации".</w:t>
      </w:r>
    </w:p>
    <w:bookmarkEnd w:id="13"/>
    <w:p w14:paraId="2F762821" w14:textId="7E4B32E4" w:rsidR="008A7EE0" w:rsidRPr="007F46EE" w:rsidRDefault="008A7EE0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При работе с набором реагентов</w:t>
      </w:r>
      <w:r w:rsidR="00E62FE6" w:rsidRPr="007F46EE">
        <w:rPr>
          <w:rFonts w:ascii="Arial Narrow" w:hAnsi="Arial Narrow"/>
          <w:sz w:val="32"/>
          <w:szCs w:val="32"/>
        </w:rPr>
        <w:t xml:space="preserve"> </w:t>
      </w:r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E62FE6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 xml:space="preserve">необходимо одновременно обеспечить и соблюдать персоналом правила биологической безопасности и требования к организации и проведению данных работ с целью предотвращения контаминации нуклеиновыми кислотами и (или) </w:t>
      </w:r>
      <w:proofErr w:type="spellStart"/>
      <w:r w:rsidRPr="007F46EE">
        <w:rPr>
          <w:rFonts w:ascii="Arial Narrow" w:hAnsi="Arial Narrow"/>
          <w:sz w:val="32"/>
          <w:szCs w:val="32"/>
        </w:rPr>
        <w:t>ампликонами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исследуемых проб помещений и оборудования. </w:t>
      </w:r>
    </w:p>
    <w:p w14:paraId="0AF07873" w14:textId="25EC4D64" w:rsidR="00841EC5" w:rsidRPr="007F46EE" w:rsidRDefault="00841EC5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  <w:u w:val="single"/>
        </w:rPr>
        <w:t>Требования к помещениям, оборудованию, расходным материалам.</w:t>
      </w:r>
    </w:p>
    <w:p w14:paraId="46498288" w14:textId="4016E72E" w:rsidR="00841EC5" w:rsidRPr="007F46EE" w:rsidRDefault="00841EC5" w:rsidP="00F954BB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Температура в помещениях лаборатории при проведении исследований должна быть от 20 до 28°C, относительная влажность - от 15 до 75%.</w:t>
      </w:r>
    </w:p>
    <w:p w14:paraId="0D218270" w14:textId="77777777" w:rsidR="00841EC5" w:rsidRPr="007F46EE" w:rsidRDefault="00841EC5" w:rsidP="00F954BB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Исследования проводятся в </w:t>
      </w:r>
      <w:proofErr w:type="spellStart"/>
      <w:r w:rsidRPr="007F46EE">
        <w:rPr>
          <w:rFonts w:ascii="Arial Narrow" w:hAnsi="Arial Narrow"/>
          <w:sz w:val="32"/>
          <w:szCs w:val="32"/>
        </w:rPr>
        <w:t>боксированных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помещениях, оборудованных системами приточной и вытяжной вентиляции или боксах микробиологической безопасности II класса.</w:t>
      </w:r>
    </w:p>
    <w:p w14:paraId="5995ACCC" w14:textId="77777777" w:rsidR="00841EC5" w:rsidRPr="007F46EE" w:rsidRDefault="00841EC5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>Каждый этап анализа должен проводиться в специально выделенных рабочих зонах (помещениях). Л</w:t>
      </w:r>
      <w:r w:rsidRPr="007F46EE">
        <w:rPr>
          <w:rFonts w:ascii="Arial Narrow" w:hAnsi="Arial Narrow"/>
          <w:sz w:val="32"/>
          <w:szCs w:val="32"/>
        </w:rPr>
        <w:t>абораторный процесс должен быть однонаправленным (работу следует начинать в зоне (помещении) экстракции, продолжать в зонах (помещениях) амплификации и детекции).</w:t>
      </w:r>
    </w:p>
    <w:p w14:paraId="5E12EB18" w14:textId="77777777" w:rsidR="00841EC5" w:rsidRPr="007F46EE" w:rsidRDefault="00841EC5" w:rsidP="00F954BB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Запрещается перемещать лабораторное оборудование, дозаторы, штативы,</w:t>
      </w:r>
      <w:r w:rsidRPr="007F46EE">
        <w:rPr>
          <w:rFonts w:ascii="Arial Narrow" w:hAnsi="Arial Narrow"/>
          <w:bCs/>
          <w:sz w:val="32"/>
          <w:szCs w:val="32"/>
        </w:rPr>
        <w:t xml:space="preserve"> посуду, рабочую одежду, головные уборы и др. из одного помещения в другое.</w:t>
      </w:r>
    </w:p>
    <w:p w14:paraId="16D1E185" w14:textId="3B8585E4" w:rsidR="00841EC5" w:rsidRPr="007F46EE" w:rsidRDefault="00841EC5" w:rsidP="00F954BB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Дозаторы и другое измерительное и дозирующее оборудование должны быть </w:t>
      </w:r>
      <w:proofErr w:type="spellStart"/>
      <w:r w:rsidRPr="007F46EE">
        <w:rPr>
          <w:rFonts w:ascii="Arial Narrow" w:hAnsi="Arial Narrow"/>
          <w:bCs/>
          <w:sz w:val="32"/>
          <w:szCs w:val="32"/>
        </w:rPr>
        <w:t>поверены</w:t>
      </w:r>
      <w:proofErr w:type="spellEnd"/>
      <w:r w:rsidRPr="007F46EE">
        <w:rPr>
          <w:rFonts w:ascii="Arial Narrow" w:hAnsi="Arial Narrow"/>
          <w:bCs/>
          <w:sz w:val="32"/>
          <w:szCs w:val="32"/>
        </w:rPr>
        <w:t xml:space="preserve"> и промаркированы.</w:t>
      </w:r>
    </w:p>
    <w:p w14:paraId="0CC57114" w14:textId="026827B2" w:rsidR="00841EC5" w:rsidRPr="007F46EE" w:rsidRDefault="00841EC5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Использовать одноразовые стерильные пластиковые расходные материалы, имеющие специальную маркировку </w:t>
      </w:r>
      <w:r w:rsidRPr="007F46EE">
        <w:rPr>
          <w:rFonts w:ascii="Arial Narrow" w:hAnsi="Arial Narrow"/>
          <w:i/>
          <w:sz w:val="32"/>
          <w:szCs w:val="32"/>
          <w:lang w:val="en-US"/>
        </w:rPr>
        <w:t>RNase</w:t>
      </w:r>
      <w:r w:rsidRPr="007F46EE">
        <w:rPr>
          <w:rFonts w:ascii="Arial Narrow" w:hAnsi="Arial Narrow"/>
          <w:i/>
          <w:sz w:val="32"/>
          <w:szCs w:val="32"/>
        </w:rPr>
        <w:t>-</w:t>
      </w:r>
      <w:r w:rsidRPr="007F46EE">
        <w:rPr>
          <w:rFonts w:ascii="Arial Narrow" w:hAnsi="Arial Narrow"/>
          <w:i/>
          <w:sz w:val="32"/>
          <w:szCs w:val="32"/>
          <w:lang w:val="en-US"/>
        </w:rPr>
        <w:t>free</w:t>
      </w:r>
      <w:r w:rsidRPr="007F46EE">
        <w:rPr>
          <w:rFonts w:ascii="Arial Narrow" w:hAnsi="Arial Narrow"/>
          <w:i/>
          <w:sz w:val="32"/>
          <w:szCs w:val="32"/>
        </w:rPr>
        <w:t xml:space="preserve">, </w:t>
      </w:r>
      <w:r w:rsidRPr="007F46EE">
        <w:rPr>
          <w:rFonts w:ascii="Arial Narrow" w:hAnsi="Arial Narrow"/>
          <w:i/>
          <w:sz w:val="32"/>
          <w:szCs w:val="32"/>
          <w:lang w:val="en-US"/>
        </w:rPr>
        <w:t>DNase</w:t>
      </w:r>
      <w:r w:rsidRPr="007F46EE">
        <w:rPr>
          <w:rFonts w:ascii="Arial Narrow" w:hAnsi="Arial Narrow"/>
          <w:i/>
          <w:sz w:val="32"/>
          <w:szCs w:val="32"/>
        </w:rPr>
        <w:t>-</w:t>
      </w:r>
      <w:r w:rsidRPr="007F46EE">
        <w:rPr>
          <w:rFonts w:ascii="Arial Narrow" w:hAnsi="Arial Narrow"/>
          <w:i/>
          <w:sz w:val="32"/>
          <w:szCs w:val="32"/>
          <w:lang w:val="en-US"/>
        </w:rPr>
        <w:t>free</w:t>
      </w:r>
      <w:r w:rsidRPr="007F46EE">
        <w:rPr>
          <w:rFonts w:ascii="Arial Narrow" w:hAnsi="Arial Narrow"/>
          <w:sz w:val="32"/>
          <w:szCs w:val="32"/>
        </w:rPr>
        <w:t>. Для манипуляций с набором реагентов</w:t>
      </w:r>
      <w:r w:rsidR="00966C91" w:rsidRPr="007F46EE">
        <w:rPr>
          <w:rFonts w:ascii="Arial Narrow" w:hAnsi="Arial Narrow"/>
          <w:sz w:val="32"/>
          <w:szCs w:val="32"/>
        </w:rPr>
        <w:t xml:space="preserve"> </w:t>
      </w:r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 xml:space="preserve">, пробами клинического материала и анализируемыми образцами (пробами выделенной </w:t>
      </w:r>
      <w:r w:rsidR="00241448" w:rsidRPr="007F46EE">
        <w:rPr>
          <w:rFonts w:ascii="Arial Narrow" w:hAnsi="Arial Narrow"/>
          <w:sz w:val="32"/>
          <w:szCs w:val="32"/>
        </w:rPr>
        <w:t>Д</w:t>
      </w:r>
      <w:r w:rsidRPr="007F46EE">
        <w:rPr>
          <w:rFonts w:ascii="Arial Narrow" w:hAnsi="Arial Narrow"/>
          <w:sz w:val="32"/>
          <w:szCs w:val="32"/>
        </w:rPr>
        <w:t>НК) использовать одноразовые пробирки и наконечники для дозаторов с аэрозольным барьером,</w:t>
      </w:r>
      <w:r w:rsidRPr="007F46EE">
        <w:rPr>
          <w:rFonts w:ascii="Arial Narrow" w:hAnsi="Arial Narrow"/>
          <w:bCs/>
          <w:sz w:val="32"/>
          <w:szCs w:val="32"/>
        </w:rPr>
        <w:t xml:space="preserve"> одноразовые перчатки без талька.</w:t>
      </w:r>
    </w:p>
    <w:p w14:paraId="1D263CEA" w14:textId="7E83EB0E" w:rsidR="00A17E13" w:rsidRPr="007F46EE" w:rsidRDefault="00A17E13" w:rsidP="00F954BB">
      <w:pPr>
        <w:ind w:firstLine="567"/>
        <w:jc w:val="both"/>
        <w:rPr>
          <w:rFonts w:ascii="Arial Narrow" w:hAnsi="Arial Narrow"/>
          <w:sz w:val="32"/>
          <w:szCs w:val="32"/>
          <w:u w:val="single"/>
        </w:rPr>
      </w:pPr>
      <w:r w:rsidRPr="007F46EE">
        <w:rPr>
          <w:rFonts w:ascii="Arial Narrow" w:hAnsi="Arial Narrow"/>
          <w:sz w:val="32"/>
          <w:szCs w:val="32"/>
          <w:u w:val="single"/>
        </w:rPr>
        <w:t>Безопасность персонала</w:t>
      </w:r>
    </w:p>
    <w:p w14:paraId="76C8555A" w14:textId="11E17221" w:rsidR="00A17E13" w:rsidRPr="007F46EE" w:rsidRDefault="00A17E13" w:rsidP="00F954BB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>При работе</w:t>
      </w:r>
      <w:r w:rsidR="00C23D2F" w:rsidRPr="007F46EE">
        <w:rPr>
          <w:rFonts w:ascii="Arial Narrow" w:hAnsi="Arial Narrow"/>
          <w:bCs/>
          <w:sz w:val="32"/>
          <w:szCs w:val="32"/>
        </w:rPr>
        <w:t xml:space="preserve"> медицинский персонал должен</w:t>
      </w:r>
      <w:r w:rsidRPr="007F46EE">
        <w:rPr>
          <w:rFonts w:ascii="Arial Narrow" w:hAnsi="Arial Narrow"/>
          <w:bCs/>
          <w:sz w:val="32"/>
          <w:szCs w:val="32"/>
        </w:rPr>
        <w:t xml:space="preserve"> использовать средства индивидуальной защиты</w:t>
      </w:r>
      <w:r w:rsidR="00377D66" w:rsidRPr="007F46EE">
        <w:rPr>
          <w:rFonts w:ascii="Arial Narrow" w:hAnsi="Arial Narrow"/>
          <w:bCs/>
          <w:sz w:val="32"/>
          <w:szCs w:val="32"/>
        </w:rPr>
        <w:t>:</w:t>
      </w:r>
      <w:r w:rsidRPr="007F46EE">
        <w:rPr>
          <w:rFonts w:ascii="Arial Narrow" w:hAnsi="Arial Narrow"/>
          <w:bCs/>
          <w:sz w:val="32"/>
          <w:szCs w:val="32"/>
        </w:rPr>
        <w:t xml:space="preserve"> </w:t>
      </w:r>
      <w:r w:rsidR="00377D66" w:rsidRPr="007F46EE">
        <w:rPr>
          <w:rFonts w:ascii="Arial Narrow" w:hAnsi="Arial Narrow"/>
          <w:bCs/>
          <w:sz w:val="32"/>
          <w:szCs w:val="32"/>
        </w:rPr>
        <w:t xml:space="preserve">блузон, </w:t>
      </w:r>
      <w:r w:rsidRPr="007F46EE">
        <w:rPr>
          <w:rFonts w:ascii="Arial Narrow" w:hAnsi="Arial Narrow"/>
          <w:bCs/>
          <w:sz w:val="32"/>
          <w:szCs w:val="32"/>
        </w:rPr>
        <w:t xml:space="preserve">брюки, халат, шапочку, тапочки или сабо, очки защитные, полумаску, одноразовые </w:t>
      </w:r>
      <w:proofErr w:type="spellStart"/>
      <w:r w:rsidRPr="007F46EE">
        <w:rPr>
          <w:rFonts w:ascii="Arial Narrow" w:hAnsi="Arial Narrow"/>
          <w:bCs/>
          <w:sz w:val="32"/>
          <w:szCs w:val="32"/>
        </w:rPr>
        <w:t>неопудренные</w:t>
      </w:r>
      <w:proofErr w:type="spellEnd"/>
      <w:r w:rsidRPr="007F46EE">
        <w:rPr>
          <w:rFonts w:ascii="Arial Narrow" w:hAnsi="Arial Narrow"/>
          <w:bCs/>
          <w:sz w:val="32"/>
          <w:szCs w:val="32"/>
        </w:rPr>
        <w:t xml:space="preserve"> перчатки, нарукавники одноразовые.</w:t>
      </w:r>
    </w:p>
    <w:p w14:paraId="7E7F4205" w14:textId="77777777" w:rsidR="00A17E13" w:rsidRPr="007F46EE" w:rsidRDefault="00A17E13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Тщательно вымыть руки по окончании работы.</w:t>
      </w:r>
    </w:p>
    <w:p w14:paraId="34B4263F" w14:textId="00A57982" w:rsidR="00A17E13" w:rsidRPr="007F46EE" w:rsidRDefault="00A17E13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В случае приема внутрь компонентов набора реагентов</w:t>
      </w:r>
      <w:r w:rsidR="00966C91" w:rsidRPr="007F46EE">
        <w:rPr>
          <w:rFonts w:ascii="Arial Narrow" w:hAnsi="Arial Narrow"/>
          <w:sz w:val="32"/>
          <w:szCs w:val="32"/>
        </w:rPr>
        <w:t xml:space="preserve"> </w:t>
      </w:r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>немедленно обратиться за медицинской помощью.</w:t>
      </w:r>
    </w:p>
    <w:p w14:paraId="7E2C0311" w14:textId="31381331" w:rsidR="00A17E13" w:rsidRPr="007F46EE" w:rsidRDefault="00A17E13" w:rsidP="00F954BB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lastRenderedPageBreak/>
        <w:t xml:space="preserve">Все реагенты, входящие в состав </w:t>
      </w:r>
      <w:r w:rsidR="00282EC5" w:rsidRPr="007F46EE">
        <w:rPr>
          <w:rFonts w:ascii="Arial Narrow" w:hAnsi="Arial Narrow"/>
          <w:sz w:val="32"/>
          <w:szCs w:val="32"/>
        </w:rPr>
        <w:t>компонентов набора реагентов</w:t>
      </w:r>
      <w:r w:rsidR="00966C91" w:rsidRPr="007F46EE">
        <w:rPr>
          <w:rFonts w:ascii="Arial Narrow" w:hAnsi="Arial Narrow"/>
          <w:sz w:val="32"/>
          <w:szCs w:val="32"/>
        </w:rPr>
        <w:t xml:space="preserve"> </w:t>
      </w:r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»</w:t>
      </w:r>
      <w:r w:rsidR="00F954BB" w:rsidRPr="007F46EE">
        <w:rPr>
          <w:rFonts w:ascii="Arial Narrow" w:hAnsi="Arial Narrow"/>
          <w:sz w:val="32"/>
          <w:szCs w:val="32"/>
        </w:rPr>
        <w:t>,</w:t>
      </w:r>
      <w:r w:rsidR="00282EC5" w:rsidRPr="007F46EE">
        <w:rPr>
          <w:rFonts w:ascii="Arial Narrow" w:hAnsi="Arial Narrow"/>
          <w:sz w:val="32"/>
          <w:szCs w:val="32"/>
        </w:rPr>
        <w:t xml:space="preserve"> в </w:t>
      </w:r>
      <w:r w:rsidRPr="007F46EE">
        <w:rPr>
          <w:rFonts w:ascii="Arial Narrow" w:hAnsi="Arial Narrow"/>
          <w:sz w:val="32"/>
          <w:szCs w:val="32"/>
        </w:rPr>
        <w:t>используемых концентрациях</w:t>
      </w:r>
      <w:r w:rsidR="00F954BB" w:rsidRPr="007F46EE">
        <w:rPr>
          <w:rFonts w:ascii="Arial Narrow" w:hAnsi="Arial Narrow"/>
          <w:sz w:val="32"/>
          <w:szCs w:val="32"/>
        </w:rPr>
        <w:t>,</w:t>
      </w:r>
      <w:r w:rsidRPr="007F46EE">
        <w:rPr>
          <w:rFonts w:ascii="Arial Narrow" w:hAnsi="Arial Narrow"/>
          <w:sz w:val="32"/>
          <w:szCs w:val="32"/>
        </w:rPr>
        <w:t xml:space="preserve"> являются нетоксичными, вредного влияния на организм оператора не оказывают.</w:t>
      </w:r>
    </w:p>
    <w:p w14:paraId="797EAE9D" w14:textId="444F5217" w:rsidR="00A17E13" w:rsidRPr="007F46EE" w:rsidRDefault="00A17E13" w:rsidP="00F954BB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>Набор реагентов</w:t>
      </w:r>
      <w:r w:rsidR="00966C91" w:rsidRPr="007F46EE">
        <w:rPr>
          <w:rFonts w:ascii="Arial Narrow" w:hAnsi="Arial Narrow"/>
          <w:bCs/>
          <w:sz w:val="32"/>
          <w:szCs w:val="32"/>
        </w:rPr>
        <w:t xml:space="preserve"> </w:t>
      </w:r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bCs/>
          <w:sz w:val="32"/>
          <w:szCs w:val="32"/>
        </w:rPr>
        <w:t>не содержит материалы биологического происхождения, веществ в концентрациях, обладающих канцерогенным, мутагенным и влияющим на репродуктивную функцию человека действием. При использовании по назначению и соблюдении мер предосторожности набор реагентов</w:t>
      </w:r>
      <w:r w:rsidR="00966C91" w:rsidRPr="007F46EE">
        <w:rPr>
          <w:rFonts w:ascii="Arial Narrow" w:hAnsi="Arial Narrow"/>
          <w:bCs/>
          <w:sz w:val="32"/>
          <w:szCs w:val="32"/>
        </w:rPr>
        <w:t xml:space="preserve"> </w:t>
      </w:r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966C91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bCs/>
          <w:sz w:val="32"/>
          <w:szCs w:val="32"/>
        </w:rPr>
        <w:t>безопасен.</w:t>
      </w:r>
    </w:p>
    <w:p w14:paraId="0BFDBE97" w14:textId="44EB4ADF" w:rsidR="00A17E13" w:rsidRPr="007F46EE" w:rsidRDefault="00A17E13" w:rsidP="00966C91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Весь клинический материал явля</w:t>
      </w:r>
      <w:r w:rsidR="00F954BB" w:rsidRPr="007F46EE">
        <w:rPr>
          <w:rFonts w:ascii="Arial Narrow" w:hAnsi="Arial Narrow"/>
          <w:sz w:val="32"/>
          <w:szCs w:val="32"/>
        </w:rPr>
        <w:t>е</w:t>
      </w:r>
      <w:r w:rsidRPr="007F46EE">
        <w:rPr>
          <w:rFonts w:ascii="Arial Narrow" w:hAnsi="Arial Narrow"/>
          <w:sz w:val="32"/>
          <w:szCs w:val="32"/>
        </w:rPr>
        <w:t>тся потенциально инфицированным, поэтому при работе с ним необходимо использовать индивидуальные средства защиты: лабораторные перчатки, лабораторные халаты, шапочку, очки защитные, полумаску, нарукавники одноразовые.</w:t>
      </w:r>
    </w:p>
    <w:p w14:paraId="20855C95" w14:textId="77777777" w:rsidR="00A17E13" w:rsidRPr="007F46EE" w:rsidRDefault="00A17E13" w:rsidP="00966C91">
      <w:pPr>
        <w:ind w:left="502" w:firstLine="567"/>
        <w:jc w:val="both"/>
        <w:rPr>
          <w:rFonts w:ascii="Arial Narrow" w:hAnsi="Arial Narrow"/>
          <w:sz w:val="32"/>
          <w:szCs w:val="32"/>
          <w:u w:val="single"/>
        </w:rPr>
      </w:pPr>
      <w:r w:rsidRPr="007F46EE">
        <w:rPr>
          <w:rFonts w:ascii="Arial Narrow" w:hAnsi="Arial Narrow"/>
          <w:sz w:val="32"/>
          <w:szCs w:val="32"/>
          <w:u w:val="single"/>
        </w:rPr>
        <w:t>Сведения о дезинфекции и утилизации</w:t>
      </w:r>
    </w:p>
    <w:p w14:paraId="134BC4B3" w14:textId="624751E1" w:rsidR="00E02319" w:rsidRPr="007F46EE" w:rsidRDefault="00E02319" w:rsidP="00966C91">
      <w:pPr>
        <w:ind w:firstLine="567"/>
        <w:jc w:val="both"/>
        <w:rPr>
          <w:rFonts w:ascii="Arial Narrow" w:hAnsi="Arial Narrow"/>
          <w:i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Все использованные материалы, инструменты и оборудование, рабочие поверхности дезинфицировать в соответствии с требованиями </w:t>
      </w:r>
      <w:r w:rsidRPr="007F46EE">
        <w:rPr>
          <w:rFonts w:ascii="Arial Narrow" w:hAnsi="Arial Narrow"/>
          <w:i/>
          <w:sz w:val="32"/>
          <w:szCs w:val="32"/>
        </w:rPr>
        <w:t>С</w:t>
      </w:r>
      <w:r w:rsidR="001A1150" w:rsidRPr="007F46EE">
        <w:rPr>
          <w:rFonts w:ascii="Arial Narrow" w:hAnsi="Arial Narrow"/>
          <w:i/>
          <w:sz w:val="32"/>
          <w:szCs w:val="32"/>
        </w:rPr>
        <w:t>ан</w:t>
      </w:r>
      <w:r w:rsidRPr="007F46EE">
        <w:rPr>
          <w:rFonts w:ascii="Arial Narrow" w:hAnsi="Arial Narrow"/>
          <w:i/>
          <w:sz w:val="32"/>
          <w:szCs w:val="32"/>
        </w:rPr>
        <w:t>П</w:t>
      </w:r>
      <w:r w:rsidR="001A1150" w:rsidRPr="007F46EE">
        <w:rPr>
          <w:rFonts w:ascii="Arial Narrow" w:hAnsi="Arial Narrow"/>
          <w:i/>
          <w:sz w:val="32"/>
          <w:szCs w:val="32"/>
        </w:rPr>
        <w:t>ин</w:t>
      </w:r>
      <w:r w:rsidRPr="007F46EE">
        <w:rPr>
          <w:rFonts w:ascii="Arial Narrow" w:hAnsi="Arial Narrow"/>
          <w:i/>
          <w:sz w:val="32"/>
          <w:szCs w:val="32"/>
        </w:rPr>
        <w:t xml:space="preserve"> 3.3686-21 и МУ 287-113 «Методические указания по дезинфекции, предстерилизационной очистке и стерилизации изделий медицинского назначения». </w:t>
      </w:r>
    </w:p>
    <w:p w14:paraId="5CC5D04E" w14:textId="77777777" w:rsidR="00E02319" w:rsidRPr="007F46EE" w:rsidRDefault="00E02319" w:rsidP="00966C91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Все поверхности в лаборатории ежедневно подвергать влажной уборке с применением дезинфицирующих/моющих средств, регламентированных санитарными правилами СанПиН 3.3686-21. </w:t>
      </w:r>
    </w:p>
    <w:p w14:paraId="2BD532E7" w14:textId="6F3D47E2" w:rsidR="00E02319" w:rsidRPr="007F46EE" w:rsidRDefault="00E02319" w:rsidP="00966C91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Поверхности столов, а также помещения, в которых проводится постановка ПЦР, до начала и после завершения работ необходимо подвергать ультрафиолетовому облучению</w:t>
      </w:r>
      <w:r w:rsidR="00FA1EBA" w:rsidRPr="007F46EE">
        <w:rPr>
          <w:rFonts w:ascii="Arial Narrow" w:hAnsi="Arial Narrow"/>
          <w:sz w:val="32"/>
          <w:szCs w:val="32"/>
        </w:rPr>
        <w:t>, расчёт режима работы бактерицидных УФ-ламп для обеззараживания воздуха и/или поверхностей в помещении проводится в соответствии с Руководством Р 3.5.1904-04 «Использование ультрафиолетового бактерицидного излучения для обеззараживания воздуха в помещениях».</w:t>
      </w:r>
    </w:p>
    <w:p w14:paraId="2D0E9758" w14:textId="6036FE67" w:rsidR="00E02319" w:rsidRPr="007F46EE" w:rsidRDefault="00E02319" w:rsidP="00966C91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Одноразовую пластиковую посуду (пробирки, наконечники) необходимо сбрасывать в специальный контейнер, содержащий дезинфицирующее средство, которое может быть </w:t>
      </w:r>
      <w:r w:rsidR="00282EC5" w:rsidRPr="007F46EE">
        <w:rPr>
          <w:rFonts w:ascii="Arial Narrow" w:hAnsi="Arial Narrow"/>
          <w:sz w:val="32"/>
          <w:szCs w:val="32"/>
        </w:rPr>
        <w:t>ис</w:t>
      </w:r>
      <w:r w:rsidRPr="007F46EE">
        <w:rPr>
          <w:rFonts w:ascii="Arial Narrow" w:hAnsi="Arial Narrow"/>
          <w:sz w:val="32"/>
          <w:szCs w:val="32"/>
        </w:rPr>
        <w:t>пользовано для обеззараживания медицинских отходов.</w:t>
      </w:r>
    </w:p>
    <w:p w14:paraId="23D0D320" w14:textId="77571CC1" w:rsidR="00E02319" w:rsidRPr="007F46EE" w:rsidRDefault="00E02319" w:rsidP="00966C91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Токсичные отходы не образуются в процессе использования и утилизации набора реагентов </w:t>
      </w:r>
      <w:r w:rsidR="00022F1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022F1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022F1A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>с истекшим сроком годности.</w:t>
      </w:r>
    </w:p>
    <w:p w14:paraId="1D404965" w14:textId="54FE8BA8" w:rsidR="00E02319" w:rsidRPr="007F46EE" w:rsidRDefault="00E02319" w:rsidP="00022F1A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Отходы, образующиеся в процессе использования и утилизации набора реагентов </w:t>
      </w:r>
      <w:r w:rsidR="00022F1A" w:rsidRPr="007F46EE">
        <w:rPr>
          <w:rFonts w:ascii="Arial Narrow" w:hAnsi="Arial Narrow"/>
          <w:color w:val="000000" w:themeColor="text1"/>
          <w:sz w:val="32"/>
          <w:szCs w:val="32"/>
        </w:rPr>
        <w:t>«</w:t>
      </w:r>
      <w:proofErr w:type="spellStart"/>
      <w:r w:rsidR="00022F1A" w:rsidRPr="007F46EE">
        <w:rPr>
          <w:rFonts w:ascii="Arial Narrow" w:hAnsi="Arial Narrow"/>
          <w:color w:val="000000" w:themeColor="text1"/>
          <w:sz w:val="32"/>
          <w:szCs w:val="32"/>
        </w:rPr>
        <w:t>ОспаЭК</w:t>
      </w:r>
      <w:proofErr w:type="spellEnd"/>
      <w:r w:rsidR="00022F1A" w:rsidRPr="007F46EE">
        <w:rPr>
          <w:rFonts w:ascii="Arial Narrow" w:hAnsi="Arial Narrow"/>
          <w:color w:val="000000" w:themeColor="text1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>с ис</w:t>
      </w:r>
      <w:r w:rsidR="008A7EE0" w:rsidRPr="007F46EE">
        <w:rPr>
          <w:rFonts w:ascii="Arial Narrow" w:hAnsi="Arial Narrow"/>
          <w:sz w:val="32"/>
          <w:szCs w:val="32"/>
        </w:rPr>
        <w:t>текшим сроком годности, относ</w:t>
      </w:r>
      <w:r w:rsidR="00A579C4" w:rsidRPr="007F46EE">
        <w:rPr>
          <w:rFonts w:ascii="Arial Narrow" w:hAnsi="Arial Narrow"/>
          <w:sz w:val="32"/>
          <w:szCs w:val="32"/>
        </w:rPr>
        <w:t>я</w:t>
      </w:r>
      <w:r w:rsidR="008A7EE0" w:rsidRPr="007F46EE">
        <w:rPr>
          <w:rFonts w:ascii="Arial Narrow" w:hAnsi="Arial Narrow"/>
          <w:sz w:val="32"/>
          <w:szCs w:val="32"/>
        </w:rPr>
        <w:t>тся</w:t>
      </w:r>
      <w:r w:rsidR="00197347" w:rsidRPr="007F46EE">
        <w:rPr>
          <w:rFonts w:ascii="Arial Narrow" w:hAnsi="Arial Narrow"/>
          <w:sz w:val="32"/>
          <w:szCs w:val="32"/>
        </w:rPr>
        <w:t xml:space="preserve"> к классу В</w:t>
      </w:r>
      <w:r w:rsidR="00377D66" w:rsidRPr="007F46EE">
        <w:rPr>
          <w:rFonts w:ascii="Arial Narrow" w:hAnsi="Arial Narrow"/>
          <w:sz w:val="32"/>
          <w:szCs w:val="32"/>
        </w:rPr>
        <w:t xml:space="preserve"> и подлежат обязательному обеззараживанию.</w:t>
      </w:r>
    </w:p>
    <w:p w14:paraId="1991AC90" w14:textId="2A630F99" w:rsidR="00377D66" w:rsidRPr="007F46EE" w:rsidRDefault="00377D66" w:rsidP="00022F1A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После ис</w:t>
      </w:r>
      <w:r w:rsidR="00282EC5" w:rsidRPr="007F46EE">
        <w:rPr>
          <w:rFonts w:ascii="Arial Narrow" w:hAnsi="Arial Narrow"/>
          <w:sz w:val="32"/>
          <w:szCs w:val="32"/>
        </w:rPr>
        <w:t xml:space="preserve">течения срока годности коробки </w:t>
      </w:r>
      <w:r w:rsidRPr="007F46EE">
        <w:rPr>
          <w:rFonts w:ascii="Arial Narrow" w:hAnsi="Arial Narrow"/>
          <w:sz w:val="32"/>
          <w:szCs w:val="32"/>
        </w:rPr>
        <w:t>и пакеты утилизируются как отходы класса А (</w:t>
      </w:r>
      <w:proofErr w:type="spellStart"/>
      <w:r w:rsidRPr="007F46EE">
        <w:rPr>
          <w:rFonts w:ascii="Arial Narrow" w:hAnsi="Arial Narrow"/>
          <w:sz w:val="32"/>
          <w:szCs w:val="32"/>
        </w:rPr>
        <w:t>эпидемиологически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безопасные). </w:t>
      </w:r>
    </w:p>
    <w:p w14:paraId="0495C79D" w14:textId="556B16C0" w:rsidR="00377D66" w:rsidRPr="007F46EE" w:rsidRDefault="00377D66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Компоненты </w:t>
      </w:r>
      <w:r w:rsidR="00022F1A" w:rsidRPr="007F46EE">
        <w:rPr>
          <w:rFonts w:ascii="Arial Narrow" w:hAnsi="Arial Narrow"/>
          <w:sz w:val="32"/>
          <w:szCs w:val="32"/>
        </w:rPr>
        <w:t>МИ ИВД</w:t>
      </w:r>
      <w:r w:rsidRPr="007F46EE">
        <w:rPr>
          <w:rFonts w:ascii="Arial Narrow" w:hAnsi="Arial Narrow"/>
          <w:sz w:val="32"/>
          <w:szCs w:val="32"/>
        </w:rPr>
        <w:t xml:space="preserve"> с наличием предупредительных знаков об опасности на упаковке следует уничтожать с соблюдением соответствующих мер безопасности.</w:t>
      </w:r>
    </w:p>
    <w:p w14:paraId="7A8B2457" w14:textId="0EB0863E" w:rsidR="00377D66" w:rsidRPr="007F46EE" w:rsidRDefault="00377D66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При удалении отходов после амплификации (пробирок, содержащих продукты ПЦР) недопустимо открывание пробирок и разбрызгивание </w:t>
      </w:r>
      <w:r w:rsidRPr="007F46EE">
        <w:rPr>
          <w:rFonts w:ascii="Arial Narrow" w:hAnsi="Arial Narrow"/>
          <w:sz w:val="32"/>
          <w:szCs w:val="32"/>
        </w:rPr>
        <w:lastRenderedPageBreak/>
        <w:t>содержимого, поскольку это может привести к контаминации продуктами ПЦР лабораторной зоны, оборудования и реагентов.</w:t>
      </w:r>
    </w:p>
    <w:p w14:paraId="0DE75FB0" w14:textId="7E108296" w:rsidR="00A30433" w:rsidRPr="007F46EE" w:rsidRDefault="00130313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eastAsia="Batang" w:hAnsi="Arial Narrow"/>
          <w:sz w:val="32"/>
          <w:szCs w:val="32"/>
          <w:lang w:eastAsia="ko-KR"/>
        </w:rPr>
        <w:t xml:space="preserve">Неиспользованные </w:t>
      </w:r>
      <w:r w:rsidRPr="007F46EE">
        <w:rPr>
          <w:rFonts w:ascii="Arial Narrow" w:hAnsi="Arial Narrow"/>
          <w:sz w:val="32"/>
          <w:szCs w:val="32"/>
        </w:rPr>
        <w:t>компоненты</w:t>
      </w:r>
      <w:r w:rsidR="008A7EE0" w:rsidRPr="007F46EE">
        <w:rPr>
          <w:rFonts w:ascii="Arial Narrow" w:hAnsi="Arial Narrow"/>
          <w:sz w:val="32"/>
          <w:szCs w:val="32"/>
        </w:rPr>
        <w:t xml:space="preserve">, </w:t>
      </w:r>
      <w:r w:rsidRPr="007F46EE">
        <w:rPr>
          <w:rFonts w:ascii="Arial Narrow" w:hAnsi="Arial Narrow"/>
          <w:sz w:val="32"/>
          <w:szCs w:val="32"/>
        </w:rPr>
        <w:t>компоненты</w:t>
      </w:r>
      <w:r w:rsidRPr="007F46EE">
        <w:rPr>
          <w:rFonts w:ascii="Arial Narrow" w:eastAsia="Batang" w:hAnsi="Arial Narrow"/>
          <w:sz w:val="32"/>
          <w:szCs w:val="32"/>
          <w:lang w:eastAsia="ko-KR"/>
        </w:rPr>
        <w:t xml:space="preserve"> с истекшим сроком годности, а также использованные </w:t>
      </w:r>
      <w:r w:rsidRPr="007F46EE">
        <w:rPr>
          <w:rFonts w:ascii="Arial Narrow" w:hAnsi="Arial Narrow"/>
          <w:sz w:val="32"/>
          <w:szCs w:val="32"/>
        </w:rPr>
        <w:t>компоненты</w:t>
      </w:r>
      <w:r w:rsidRPr="007F46EE">
        <w:rPr>
          <w:rFonts w:ascii="Arial Narrow" w:eastAsia="Batang" w:hAnsi="Arial Narrow"/>
          <w:sz w:val="32"/>
          <w:szCs w:val="32"/>
          <w:lang w:eastAsia="ko-KR"/>
        </w:rPr>
        <w:t xml:space="preserve">, упаковку, биологический материал, включая материалы, инструменты и предметы, загрязненные биологическим материалом, отходы после амплификации следует удалять в соответствии с требованиями </w:t>
      </w:r>
      <w:r w:rsidRPr="007F46EE">
        <w:rPr>
          <w:rFonts w:ascii="Arial Narrow" w:hAnsi="Arial Narrow"/>
          <w:sz w:val="32"/>
          <w:szCs w:val="32"/>
        </w:rPr>
        <w:t xml:space="preserve">СанПиН 2.1.3684-21 </w:t>
      </w:r>
      <w:r w:rsidR="00C36FB9" w:rsidRPr="007F46EE">
        <w:rPr>
          <w:rFonts w:ascii="Arial Narrow" w:hAnsi="Arial Narrow"/>
          <w:sz w:val="32"/>
          <w:szCs w:val="32"/>
        </w:rPr>
        <w:t>«</w:t>
      </w:r>
      <w:r w:rsidRPr="007F46EE">
        <w:rPr>
          <w:rFonts w:ascii="Arial Narrow" w:hAnsi="Arial Narrow"/>
          <w:sz w:val="32"/>
          <w:szCs w:val="32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</w:t>
      </w:r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 xml:space="preserve">. </w:t>
      </w:r>
    </w:p>
    <w:bookmarkEnd w:id="12"/>
    <w:p w14:paraId="48C5B2F4" w14:textId="4DDF630A" w:rsidR="00895427" w:rsidRPr="007F46EE" w:rsidRDefault="009A3A07" w:rsidP="00753A51">
      <w:pPr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С</w:t>
      </w:r>
      <w:r w:rsidR="00895427" w:rsidRPr="007F46EE">
        <w:rPr>
          <w:rFonts w:ascii="Arial Narrow" w:hAnsi="Arial Narrow"/>
          <w:b/>
          <w:sz w:val="32"/>
          <w:szCs w:val="32"/>
        </w:rPr>
        <w:t>ПОСОБ ПРИМЕНЕНИЯ</w:t>
      </w:r>
    </w:p>
    <w:p w14:paraId="40A9D0F8" w14:textId="77777777" w:rsidR="00E02319" w:rsidRPr="007F46EE" w:rsidRDefault="00E02319" w:rsidP="00C36FB9">
      <w:pPr>
        <w:ind w:firstLine="567"/>
        <w:jc w:val="both"/>
        <w:rPr>
          <w:rFonts w:ascii="Arial Narrow" w:hAnsi="Arial Narrow"/>
          <w:b/>
          <w:bCs/>
          <w:sz w:val="32"/>
          <w:szCs w:val="32"/>
        </w:rPr>
      </w:pPr>
      <w:r w:rsidRPr="007F46EE">
        <w:rPr>
          <w:rFonts w:ascii="Arial Narrow" w:hAnsi="Arial Narrow"/>
          <w:b/>
          <w:bCs/>
          <w:sz w:val="32"/>
          <w:szCs w:val="32"/>
        </w:rPr>
        <w:t>Оборудование и материалы:</w:t>
      </w:r>
    </w:p>
    <w:p w14:paraId="4DC27EF4" w14:textId="60B40875" w:rsidR="00E02319" w:rsidRPr="007F46EE" w:rsidRDefault="00E02319" w:rsidP="00C36FB9">
      <w:pPr>
        <w:keepNext/>
        <w:shd w:val="clear" w:color="auto" w:fill="FFFFFF"/>
        <w:ind w:firstLine="567"/>
        <w:jc w:val="both"/>
        <w:outlineLvl w:val="0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- бокс биологической безопасности II класса защиты по ГОСТ Р ЕН 12469-2010, </w:t>
      </w:r>
      <w:r w:rsidR="009B498F" w:rsidRPr="007F46EE">
        <w:rPr>
          <w:rFonts w:ascii="Arial Narrow" w:hAnsi="Arial Narrow"/>
          <w:bCs/>
          <w:sz w:val="32"/>
          <w:szCs w:val="32"/>
        </w:rPr>
        <w:t>(</w:t>
      </w:r>
      <w:r w:rsidRPr="007F46EE">
        <w:rPr>
          <w:rFonts w:ascii="Arial Narrow" w:hAnsi="Arial Narrow"/>
          <w:bCs/>
          <w:sz w:val="32"/>
          <w:szCs w:val="32"/>
        </w:rPr>
        <w:t>например</w:t>
      </w:r>
      <w:r w:rsidR="009B498F" w:rsidRPr="007F46EE">
        <w:rPr>
          <w:rFonts w:ascii="Arial Narrow" w:hAnsi="Arial Narrow"/>
          <w:bCs/>
          <w:sz w:val="32"/>
          <w:szCs w:val="32"/>
        </w:rPr>
        <w:t xml:space="preserve">, </w:t>
      </w:r>
      <w:r w:rsidR="009B498F" w:rsidRPr="007F46EE">
        <w:rPr>
          <w:rFonts w:ascii="Arial Narrow" w:hAnsi="Arial Narrow"/>
          <w:sz w:val="32"/>
          <w:szCs w:val="32"/>
        </w:rPr>
        <w:t>Бокс бактериальной воздушной среды для работы с ДНК-пробами при проведении ПЦР-диагностики БАВ-ПЦР-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="009B498F" w:rsidRPr="007F46EE">
        <w:rPr>
          <w:rFonts w:ascii="Arial Narrow" w:hAnsi="Arial Narrow"/>
          <w:sz w:val="32"/>
          <w:szCs w:val="32"/>
        </w:rPr>
        <w:t>Ламинар</w:t>
      </w:r>
      <w:proofErr w:type="spellEnd"/>
      <w:r w:rsidR="009B498F" w:rsidRPr="007F46EE">
        <w:rPr>
          <w:rFonts w:ascii="Arial Narrow" w:hAnsi="Arial Narrow"/>
          <w:sz w:val="32"/>
          <w:szCs w:val="32"/>
        </w:rPr>
        <w:t>-С</w:t>
      </w:r>
      <w:r w:rsidR="00C36FB9" w:rsidRPr="007F46EE">
        <w:rPr>
          <w:rFonts w:ascii="Arial Narrow" w:hAnsi="Arial Narrow"/>
          <w:sz w:val="32"/>
          <w:szCs w:val="32"/>
        </w:rPr>
        <w:t>»</w:t>
      </w:r>
      <w:r w:rsidR="009B498F" w:rsidRPr="007F46EE">
        <w:rPr>
          <w:rFonts w:ascii="Arial Narrow" w:hAnsi="Arial Narrow"/>
          <w:sz w:val="32"/>
          <w:szCs w:val="32"/>
        </w:rPr>
        <w:t xml:space="preserve">, ЗАО </w:t>
      </w:r>
      <w:r w:rsidR="00C36FB9" w:rsidRPr="007F46EE">
        <w:rPr>
          <w:rFonts w:ascii="Arial Narrow" w:hAnsi="Arial Narrow"/>
          <w:sz w:val="32"/>
          <w:szCs w:val="32"/>
        </w:rPr>
        <w:t>«</w:t>
      </w:r>
      <w:r w:rsidR="009B498F" w:rsidRPr="007F46EE">
        <w:rPr>
          <w:rFonts w:ascii="Arial Narrow" w:hAnsi="Arial Narrow"/>
          <w:sz w:val="32"/>
          <w:szCs w:val="32"/>
        </w:rPr>
        <w:t>Ламинарные системы</w:t>
      </w:r>
      <w:r w:rsidR="00C36FB9" w:rsidRPr="007F46EE">
        <w:rPr>
          <w:rFonts w:ascii="Arial Narrow" w:hAnsi="Arial Narrow"/>
          <w:sz w:val="32"/>
          <w:szCs w:val="32"/>
        </w:rPr>
        <w:t>»</w:t>
      </w:r>
      <w:r w:rsidR="009B498F" w:rsidRPr="007F46EE">
        <w:rPr>
          <w:rFonts w:ascii="Arial Narrow" w:hAnsi="Arial Narrow"/>
          <w:sz w:val="32"/>
          <w:szCs w:val="32"/>
        </w:rPr>
        <w:t>, Россия РУ № ФСР 2010/07114)</w:t>
      </w:r>
      <w:r w:rsidRPr="007F46EE">
        <w:rPr>
          <w:rFonts w:ascii="Arial Narrow" w:hAnsi="Arial Narrow"/>
          <w:bCs/>
          <w:sz w:val="32"/>
          <w:szCs w:val="32"/>
        </w:rPr>
        <w:t xml:space="preserve"> </w:t>
      </w:r>
    </w:p>
    <w:p w14:paraId="1E9E666C" w14:textId="4F70316A" w:rsidR="000C4358" w:rsidRPr="007F46EE" w:rsidRDefault="00E02319" w:rsidP="00C36FB9">
      <w:pPr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>- амплификатор с детекцией результатов в режиме «реального времени»</w:t>
      </w:r>
      <w:r w:rsidR="000C4358" w:rsidRPr="007F46EE">
        <w:rPr>
          <w:rFonts w:ascii="Arial Narrow" w:hAnsi="Arial Narrow"/>
          <w:bCs/>
          <w:sz w:val="32"/>
          <w:szCs w:val="32"/>
        </w:rPr>
        <w:t>:</w:t>
      </w:r>
    </w:p>
    <w:p w14:paraId="58002558" w14:textId="4EA5F336" w:rsidR="000C4358" w:rsidRPr="007F46EE" w:rsidRDefault="000C4358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- </w:t>
      </w:r>
      <w:r w:rsidRPr="007F46EE">
        <w:rPr>
          <w:rFonts w:ascii="Arial Narrow" w:hAnsi="Arial Narrow"/>
          <w:i/>
          <w:sz w:val="32"/>
          <w:szCs w:val="32"/>
          <w:u w:val="single"/>
          <w:lang w:val="en-US"/>
        </w:rPr>
        <w:t>CFX</w:t>
      </w:r>
      <w:r w:rsidRPr="007F46EE">
        <w:rPr>
          <w:rFonts w:ascii="Arial Narrow" w:hAnsi="Arial Narrow"/>
          <w:i/>
          <w:sz w:val="32"/>
          <w:szCs w:val="32"/>
          <w:u w:val="single"/>
        </w:rPr>
        <w:t>96</w:t>
      </w:r>
      <w:r w:rsidRPr="007F46EE">
        <w:rPr>
          <w:rFonts w:ascii="Arial Narrow" w:hAnsi="Arial Narrow"/>
          <w:sz w:val="32"/>
          <w:szCs w:val="32"/>
        </w:rPr>
        <w:t xml:space="preserve"> - </w:t>
      </w:r>
      <w:proofErr w:type="spellStart"/>
      <w:r w:rsidRPr="007F46EE">
        <w:rPr>
          <w:rFonts w:ascii="Arial Narrow" w:hAnsi="Arial Narrow"/>
          <w:sz w:val="32"/>
          <w:szCs w:val="32"/>
        </w:rPr>
        <w:t>Термоциклер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для амплификации нуклеиновых кислот 1000, с принадлежностями, ООО «</w:t>
      </w:r>
      <w:proofErr w:type="spellStart"/>
      <w:r w:rsidRPr="007F46EE">
        <w:rPr>
          <w:rFonts w:ascii="Arial Narrow" w:hAnsi="Arial Narrow"/>
          <w:sz w:val="32"/>
          <w:szCs w:val="32"/>
        </w:rPr>
        <w:t>Био</w:t>
      </w:r>
      <w:proofErr w:type="spellEnd"/>
      <w:r w:rsidRPr="007F46EE">
        <w:rPr>
          <w:rFonts w:ascii="Arial Narrow" w:hAnsi="Arial Narrow"/>
          <w:sz w:val="32"/>
          <w:szCs w:val="32"/>
        </w:rPr>
        <w:t>-Рад Лаборатории», Россия, РУ № ФСЗ 2008/03399;</w:t>
      </w:r>
    </w:p>
    <w:p w14:paraId="3133C117" w14:textId="77777777" w:rsidR="00A30494" w:rsidRPr="007F46EE" w:rsidRDefault="000C4358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iCs/>
          <w:sz w:val="32"/>
          <w:szCs w:val="32"/>
        </w:rPr>
        <w:t>-</w:t>
      </w:r>
      <w:r w:rsidRPr="007F46EE">
        <w:rPr>
          <w:rFonts w:ascii="Arial Narrow" w:hAnsi="Arial Narrow"/>
          <w:i/>
          <w:sz w:val="32"/>
          <w:szCs w:val="32"/>
        </w:rPr>
        <w:t xml:space="preserve"> </w:t>
      </w:r>
      <w:r w:rsidR="00A30494" w:rsidRPr="007F46EE">
        <w:rPr>
          <w:rFonts w:ascii="Arial Narrow" w:hAnsi="Arial Narrow"/>
          <w:i/>
          <w:sz w:val="32"/>
          <w:szCs w:val="32"/>
          <w:u w:val="single"/>
        </w:rPr>
        <w:t>«</w:t>
      </w:r>
      <w:proofErr w:type="spellStart"/>
      <w:r w:rsidR="00A30494" w:rsidRPr="007F46EE">
        <w:rPr>
          <w:rFonts w:ascii="Arial Narrow" w:hAnsi="Arial Narrow"/>
          <w:i/>
          <w:sz w:val="32"/>
          <w:szCs w:val="32"/>
          <w:u w:val="single"/>
        </w:rPr>
        <w:t>ДТпрайм</w:t>
      </w:r>
      <w:proofErr w:type="spellEnd"/>
      <w:r w:rsidR="00A30494" w:rsidRPr="007F46EE">
        <w:rPr>
          <w:rFonts w:ascii="Arial Narrow" w:hAnsi="Arial Narrow"/>
          <w:i/>
          <w:sz w:val="32"/>
          <w:szCs w:val="32"/>
          <w:u w:val="single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 xml:space="preserve">– Амплификатор детектирующий </w:t>
      </w:r>
      <w:r w:rsidR="00A30494" w:rsidRPr="007F46EE">
        <w:rPr>
          <w:rFonts w:ascii="Arial Narrow" w:hAnsi="Arial Narrow"/>
          <w:sz w:val="32"/>
          <w:szCs w:val="32"/>
        </w:rPr>
        <w:t>«</w:t>
      </w:r>
      <w:proofErr w:type="spellStart"/>
      <w:r w:rsidR="00A30494" w:rsidRPr="007F46EE">
        <w:rPr>
          <w:rFonts w:ascii="Arial Narrow" w:hAnsi="Arial Narrow"/>
          <w:sz w:val="32"/>
          <w:szCs w:val="32"/>
        </w:rPr>
        <w:t>ДТпрайм</w:t>
      </w:r>
      <w:proofErr w:type="spellEnd"/>
      <w:r w:rsidR="00A30494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 xml:space="preserve">, ООО «НПО ДНК-Технология» Россия, РУ № ФСР </w:t>
      </w:r>
      <w:r w:rsidR="00A30494" w:rsidRPr="007F46EE">
        <w:rPr>
          <w:rFonts w:ascii="Arial Narrow" w:hAnsi="Arial Narrow"/>
          <w:sz w:val="32"/>
          <w:szCs w:val="32"/>
        </w:rPr>
        <w:t>2011/10229</w:t>
      </w:r>
      <w:r w:rsidRPr="007F46EE">
        <w:rPr>
          <w:rFonts w:ascii="Arial Narrow" w:hAnsi="Arial Narrow"/>
          <w:sz w:val="32"/>
          <w:szCs w:val="32"/>
        </w:rPr>
        <w:t xml:space="preserve">; </w:t>
      </w:r>
    </w:p>
    <w:p w14:paraId="74F3E33D" w14:textId="3609CE15" w:rsidR="000C4358" w:rsidRPr="007F46EE" w:rsidRDefault="000C4358" w:rsidP="00C36FB9">
      <w:pPr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7F46EE">
        <w:rPr>
          <w:rFonts w:ascii="Arial Narrow" w:hAnsi="Arial Narrow"/>
          <w:i/>
          <w:sz w:val="32"/>
          <w:szCs w:val="32"/>
          <w:u w:val="single"/>
          <w:lang w:val="en-US"/>
        </w:rPr>
        <w:t>QuantStudio</w:t>
      </w:r>
      <w:proofErr w:type="spellEnd"/>
      <w:r w:rsidRPr="007F46EE">
        <w:rPr>
          <w:rFonts w:ascii="Arial Narrow" w:hAnsi="Arial Narrow"/>
          <w:i/>
          <w:sz w:val="32"/>
          <w:szCs w:val="32"/>
          <w:u w:val="single"/>
        </w:rPr>
        <w:t xml:space="preserve"> 5</w:t>
      </w:r>
      <w:r w:rsidRPr="007F46EE">
        <w:rPr>
          <w:rFonts w:ascii="Arial Narrow" w:hAnsi="Arial Narrow"/>
          <w:sz w:val="32"/>
          <w:szCs w:val="32"/>
        </w:rPr>
        <w:t xml:space="preserve"> - Амплификатор нуклеиновых кислот </w:t>
      </w:r>
      <w:r w:rsidRPr="007F46EE">
        <w:rPr>
          <w:rFonts w:ascii="Arial Narrow" w:hAnsi="Arial Narrow"/>
          <w:sz w:val="32"/>
          <w:szCs w:val="32"/>
          <w:lang w:val="en-US"/>
        </w:rPr>
        <w:t>Applied</w:t>
      </w:r>
      <w:r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  <w:lang w:val="en-US"/>
        </w:rPr>
        <w:t>Biosystems</w:t>
      </w:r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  <w:lang w:val="en-US"/>
        </w:rPr>
        <w:t>QuantStudio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5 </w:t>
      </w:r>
      <w:r w:rsidRPr="007F46EE">
        <w:rPr>
          <w:rFonts w:ascii="Arial Narrow" w:hAnsi="Arial Narrow"/>
          <w:sz w:val="32"/>
          <w:szCs w:val="32"/>
          <w:lang w:val="en-US"/>
        </w:rPr>
        <w:t>c</w:t>
      </w:r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гибридизационно</w:t>
      </w:r>
      <w:proofErr w:type="spellEnd"/>
      <w:r w:rsidRPr="007F46EE">
        <w:rPr>
          <w:rFonts w:ascii="Arial Narrow" w:hAnsi="Arial Narrow"/>
          <w:sz w:val="32"/>
          <w:szCs w:val="32"/>
        </w:rPr>
        <w:t>-флуоресцентной детекцией продуктов ПЦР в режиме реального времени, «</w:t>
      </w:r>
      <w:proofErr w:type="spellStart"/>
      <w:r w:rsidRPr="007F46EE">
        <w:rPr>
          <w:rFonts w:ascii="Arial Narrow" w:hAnsi="Arial Narrow"/>
          <w:sz w:val="32"/>
          <w:szCs w:val="32"/>
        </w:rPr>
        <w:t>Лайф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Текнолоджис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Холдингс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Пте</w:t>
      </w:r>
      <w:proofErr w:type="spellEnd"/>
      <w:r w:rsidRPr="007F46EE">
        <w:rPr>
          <w:rFonts w:ascii="Arial Narrow" w:hAnsi="Arial Narrow"/>
          <w:sz w:val="32"/>
          <w:szCs w:val="32"/>
        </w:rPr>
        <w:t>. Лтд.», Сингапур, РУ № РЗН 2019/8446;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 </w:t>
      </w:r>
    </w:p>
    <w:p w14:paraId="71217F55" w14:textId="75B56AA2" w:rsidR="000C4358" w:rsidRPr="007F46EE" w:rsidRDefault="000C4358" w:rsidP="00C36FB9">
      <w:pPr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- </w:t>
      </w:r>
      <w:proofErr w:type="spellStart"/>
      <w:r w:rsidRPr="007F46EE">
        <w:rPr>
          <w:rFonts w:ascii="Arial Narrow" w:hAnsi="Arial Narrow"/>
          <w:i/>
          <w:color w:val="000000"/>
          <w:sz w:val="32"/>
          <w:szCs w:val="32"/>
          <w:u w:val="single"/>
        </w:rPr>
        <w:t>Rotor-Gene</w:t>
      </w:r>
      <w:proofErr w:type="spellEnd"/>
      <w:r w:rsidRPr="007F46EE">
        <w:rPr>
          <w:rFonts w:ascii="Arial Narrow" w:hAnsi="Arial Narrow"/>
          <w:color w:val="000000"/>
          <w:sz w:val="32"/>
          <w:szCs w:val="32"/>
        </w:rPr>
        <w:t xml:space="preserve"> – Прибор для проведения полимеразной цепной реакции в режиме реального времени </w:t>
      </w:r>
      <w:r w:rsidRPr="007F46EE">
        <w:rPr>
          <w:rFonts w:ascii="Arial Narrow" w:hAnsi="Arial Narrow"/>
          <w:color w:val="000000"/>
          <w:sz w:val="32"/>
          <w:szCs w:val="32"/>
          <w:lang w:val="en-US"/>
        </w:rPr>
        <w:t>Rotor</w:t>
      </w:r>
      <w:r w:rsidRPr="007F46EE">
        <w:rPr>
          <w:rFonts w:ascii="Arial Narrow" w:hAnsi="Arial Narrow"/>
          <w:color w:val="000000"/>
          <w:sz w:val="32"/>
          <w:szCs w:val="32"/>
        </w:rPr>
        <w:t>-</w:t>
      </w:r>
      <w:proofErr w:type="spellStart"/>
      <w:r w:rsidRPr="007F46EE">
        <w:rPr>
          <w:rFonts w:ascii="Arial Narrow" w:hAnsi="Arial Narrow"/>
          <w:color w:val="000000"/>
          <w:sz w:val="32"/>
          <w:szCs w:val="32"/>
        </w:rPr>
        <w:t>Gene</w:t>
      </w:r>
      <w:proofErr w:type="spellEnd"/>
      <w:r w:rsidRPr="007F46EE">
        <w:rPr>
          <w:rFonts w:ascii="Arial Narrow" w:hAnsi="Arial Narrow"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color w:val="000000"/>
          <w:sz w:val="32"/>
          <w:szCs w:val="32"/>
          <w:lang w:val="en-US"/>
        </w:rPr>
        <w:t>Q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, с принадлежностями, «КИАГЕН </w:t>
      </w:r>
      <w:proofErr w:type="spellStart"/>
      <w:r w:rsidRPr="007F46EE">
        <w:rPr>
          <w:rFonts w:ascii="Arial Narrow" w:hAnsi="Arial Narrow"/>
          <w:color w:val="000000"/>
          <w:sz w:val="32"/>
          <w:szCs w:val="32"/>
        </w:rPr>
        <w:t>ГмбХ</w:t>
      </w:r>
      <w:proofErr w:type="spellEnd"/>
      <w:r w:rsidRPr="007F46EE">
        <w:rPr>
          <w:rFonts w:ascii="Arial Narrow" w:hAnsi="Arial Narrow"/>
          <w:color w:val="000000"/>
          <w:sz w:val="32"/>
          <w:szCs w:val="32"/>
        </w:rPr>
        <w:t>», Германия, РУ № ФСЗ 2010/07595);</w:t>
      </w:r>
    </w:p>
    <w:p w14:paraId="3ED68124" w14:textId="48693CB8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оптические пробирки для постановки полимеразной цепной реакции (ПЦР-диагностики), адаптированные для используемого амплификатора (например, производитель 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</w:rPr>
        <w:t>Сайентифик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Спешиалтис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Инкорпорэйтед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7F46EE">
        <w:rPr>
          <w:rFonts w:ascii="Arial Narrow" w:hAnsi="Arial Narrow"/>
          <w:sz w:val="32"/>
          <w:szCs w:val="32"/>
        </w:rPr>
        <w:t>ЭсЭсАй</w:t>
      </w:r>
      <w:proofErr w:type="spellEnd"/>
      <w:r w:rsidRPr="007F46EE">
        <w:rPr>
          <w:rFonts w:ascii="Arial Narrow" w:hAnsi="Arial Narrow"/>
          <w:sz w:val="32"/>
          <w:szCs w:val="32"/>
        </w:rPr>
        <w:t>)</w:t>
      </w:r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>, РУ №ФСЗ 2011/10287);</w:t>
      </w:r>
    </w:p>
    <w:p w14:paraId="46250716" w14:textId="3202819E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- твердотельный термостат для пробирок объемом 1,5 и/или 2 мл с возможн</w:t>
      </w:r>
      <w:r w:rsidR="00F46CA2" w:rsidRPr="007F46EE">
        <w:rPr>
          <w:rFonts w:ascii="Arial Narrow" w:hAnsi="Arial Narrow"/>
          <w:sz w:val="32"/>
          <w:szCs w:val="32"/>
        </w:rPr>
        <w:t>остью термостатирования при 70</w:t>
      </w:r>
      <w:r w:rsidRPr="007F46EE">
        <w:rPr>
          <w:rFonts w:ascii="Arial Narrow" w:hAnsi="Arial Narrow"/>
          <w:sz w:val="32"/>
          <w:szCs w:val="32"/>
        </w:rPr>
        <w:t>°С</w:t>
      </w:r>
      <w:r w:rsidR="00F46CA2" w:rsidRPr="007F46EE">
        <w:rPr>
          <w:rFonts w:ascii="Arial Narrow" w:hAnsi="Arial Narrow"/>
          <w:sz w:val="32"/>
          <w:szCs w:val="32"/>
        </w:rPr>
        <w:t xml:space="preserve"> (например, </w:t>
      </w:r>
      <w:r w:rsidRPr="007F46EE">
        <w:rPr>
          <w:rFonts w:ascii="Arial Narrow" w:hAnsi="Arial Narrow"/>
          <w:sz w:val="32"/>
          <w:szCs w:val="32"/>
        </w:rPr>
        <w:t>«Термит»</w:t>
      </w:r>
      <w:r w:rsidRPr="007F46EE">
        <w:rPr>
          <w:rFonts w:ascii="Arial Narrow" w:hAnsi="Arial Narrow"/>
          <w:color w:val="000000"/>
          <w:spacing w:val="2"/>
          <w:sz w:val="32"/>
          <w:szCs w:val="32"/>
        </w:rPr>
        <w:t xml:space="preserve"> с таймером ТТ-2</w:t>
      </w:r>
      <w:r w:rsidR="00F46CA2" w:rsidRPr="007F46EE">
        <w:rPr>
          <w:rFonts w:ascii="Arial Narrow" w:hAnsi="Arial Narrow"/>
          <w:color w:val="000000"/>
          <w:spacing w:val="2"/>
          <w:sz w:val="32"/>
          <w:szCs w:val="32"/>
        </w:rPr>
        <w:t xml:space="preserve">, РУ № ФСР 2012/14090, </w:t>
      </w:r>
      <w:r w:rsidR="00F46CA2" w:rsidRPr="007F46EE">
        <w:rPr>
          <w:rFonts w:ascii="Arial Narrow" w:hAnsi="Arial Narrow"/>
          <w:sz w:val="32"/>
          <w:szCs w:val="32"/>
        </w:rPr>
        <w:t>производитель ООО «НПО ДНК-Технология»</w:t>
      </w:r>
      <w:r w:rsidRPr="007F46EE">
        <w:rPr>
          <w:rFonts w:ascii="Arial Narrow" w:hAnsi="Arial Narrow"/>
          <w:color w:val="000000"/>
          <w:spacing w:val="2"/>
          <w:sz w:val="32"/>
          <w:szCs w:val="32"/>
        </w:rPr>
        <w:t xml:space="preserve"> или подобный</w:t>
      </w:r>
      <w:r w:rsidRPr="007F46EE">
        <w:rPr>
          <w:rFonts w:ascii="Arial Narrow" w:hAnsi="Arial Narrow"/>
          <w:sz w:val="32"/>
          <w:szCs w:val="32"/>
        </w:rPr>
        <w:t>);</w:t>
      </w:r>
    </w:p>
    <w:p w14:paraId="158DBC00" w14:textId="77777777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7F46EE">
        <w:rPr>
          <w:rFonts w:ascii="Arial Narrow" w:hAnsi="Arial Narrow"/>
          <w:sz w:val="32"/>
          <w:szCs w:val="32"/>
        </w:rPr>
        <w:t>микроцентрифуга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для пробирок объемом 1,5 и/или 2 мл со скоростью вращения не менее 12 000 об/мин (например,</w:t>
      </w:r>
      <w:r w:rsidRPr="007F46EE">
        <w:rPr>
          <w:rFonts w:ascii="Arial Narrow" w:hAnsi="Arial Narrow"/>
          <w:bCs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  <w:lang w:val="en-US"/>
        </w:rPr>
        <w:t>MiniSpin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, </w:t>
      </w:r>
      <w:r w:rsidRPr="007F46EE">
        <w:rPr>
          <w:rFonts w:ascii="Arial Narrow" w:hAnsi="Arial Narrow"/>
          <w:sz w:val="32"/>
          <w:szCs w:val="32"/>
          <w:lang w:val="en-US"/>
        </w:rPr>
        <w:t>Eppendorf</w:t>
      </w:r>
      <w:r w:rsidRPr="007F46EE">
        <w:rPr>
          <w:rFonts w:ascii="Arial Narrow" w:hAnsi="Arial Narrow"/>
          <w:sz w:val="32"/>
          <w:szCs w:val="32"/>
        </w:rPr>
        <w:t xml:space="preserve">, РУ № РЗН </w:t>
      </w:r>
      <w:r w:rsidRPr="007F46EE">
        <w:rPr>
          <w:rFonts w:ascii="Arial Narrow" w:hAnsi="Arial Narrow"/>
          <w:sz w:val="32"/>
          <w:szCs w:val="32"/>
        </w:rPr>
        <w:lastRenderedPageBreak/>
        <w:t xml:space="preserve">2016/4617; </w:t>
      </w:r>
      <w:r w:rsidRPr="007F46EE">
        <w:rPr>
          <w:rFonts w:ascii="Arial Narrow" w:hAnsi="Arial Narrow"/>
          <w:sz w:val="32"/>
          <w:szCs w:val="32"/>
          <w:lang w:val="en-US"/>
        </w:rPr>
        <w:t>IEC</w:t>
      </w:r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  <w:lang w:val="en-US"/>
        </w:rPr>
        <w:t>MicroCL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17, АО "</w:t>
      </w:r>
      <w:proofErr w:type="spellStart"/>
      <w:r w:rsidRPr="007F46EE">
        <w:rPr>
          <w:rFonts w:ascii="Arial Narrow" w:hAnsi="Arial Narrow"/>
          <w:sz w:val="32"/>
          <w:szCs w:val="32"/>
        </w:rPr>
        <w:t>Термо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Фишер </w:t>
      </w:r>
      <w:proofErr w:type="spellStart"/>
      <w:r w:rsidRPr="007F46EE">
        <w:rPr>
          <w:rFonts w:ascii="Arial Narrow" w:hAnsi="Arial Narrow"/>
          <w:sz w:val="32"/>
          <w:szCs w:val="32"/>
        </w:rPr>
        <w:t>Сайентифик</w:t>
      </w:r>
      <w:proofErr w:type="spellEnd"/>
      <w:r w:rsidRPr="007F46EE">
        <w:rPr>
          <w:rFonts w:ascii="Arial Narrow" w:hAnsi="Arial Narrow"/>
          <w:sz w:val="32"/>
          <w:szCs w:val="32"/>
        </w:rPr>
        <w:t>" РУ № ФСЗ 2008/01225);</w:t>
      </w:r>
    </w:p>
    <w:p w14:paraId="7971F9C7" w14:textId="145C68C4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7F46EE">
        <w:rPr>
          <w:rFonts w:ascii="Arial Narrow" w:hAnsi="Arial Narrow"/>
          <w:sz w:val="32"/>
          <w:szCs w:val="32"/>
        </w:rPr>
        <w:t>вортекс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(например, </w:t>
      </w:r>
      <w:proofErr w:type="spellStart"/>
      <w:r w:rsidRPr="007F46EE">
        <w:rPr>
          <w:rFonts w:ascii="Arial Narrow" w:hAnsi="Arial Narrow"/>
          <w:sz w:val="32"/>
          <w:szCs w:val="32"/>
        </w:rPr>
        <w:t>вортекс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персональный </w:t>
      </w:r>
      <w:r w:rsidRPr="007F46EE">
        <w:rPr>
          <w:rFonts w:ascii="Arial Narrow" w:hAnsi="Arial Narrow"/>
          <w:sz w:val="32"/>
          <w:szCs w:val="32"/>
          <w:lang w:val="en-US"/>
        </w:rPr>
        <w:t>V</w:t>
      </w:r>
      <w:r w:rsidRPr="007F46EE">
        <w:rPr>
          <w:rFonts w:ascii="Arial Narrow" w:hAnsi="Arial Narrow"/>
          <w:sz w:val="32"/>
          <w:szCs w:val="32"/>
        </w:rPr>
        <w:t xml:space="preserve">-1 </w:t>
      </w:r>
      <w:r w:rsidRPr="007F46EE">
        <w:rPr>
          <w:rFonts w:ascii="Arial Narrow" w:hAnsi="Arial Narrow"/>
          <w:sz w:val="32"/>
          <w:szCs w:val="32"/>
          <w:lang w:val="en-US"/>
        </w:rPr>
        <w:t>plus</w:t>
      </w:r>
      <w:r w:rsidRPr="007F46EE">
        <w:rPr>
          <w:rFonts w:ascii="Arial Narrow" w:hAnsi="Arial Narrow"/>
          <w:sz w:val="32"/>
          <w:szCs w:val="32"/>
        </w:rPr>
        <w:t xml:space="preserve">, РУ №ФСЗ 2011/09797, производитель </w:t>
      </w:r>
      <w:r w:rsidRPr="007F46EE">
        <w:rPr>
          <w:rFonts w:ascii="Arial Narrow" w:hAnsi="Arial Narrow"/>
          <w:sz w:val="32"/>
          <w:szCs w:val="32"/>
          <w:lang w:val="en-US"/>
        </w:rPr>
        <w:t>SIA</w:t>
      </w:r>
      <w:r w:rsidRPr="007F46EE">
        <w:rPr>
          <w:rFonts w:ascii="Arial Narrow" w:hAnsi="Arial Narrow"/>
          <w:sz w:val="32"/>
          <w:szCs w:val="32"/>
        </w:rPr>
        <w:t xml:space="preserve"> 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  <w:lang w:val="en-US"/>
        </w:rPr>
        <w:t>Biosan</w:t>
      </w:r>
      <w:proofErr w:type="spellEnd"/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>);</w:t>
      </w:r>
    </w:p>
    <w:p w14:paraId="248846D3" w14:textId="025F9A5F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набор дозаторов переменного объема (1-10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, 10-100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, 20-200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, 100-1000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) (например, производитель 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</w:rPr>
        <w:t>Сарториус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Биохит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Ликвид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Хендлинг Ой</w:t>
      </w:r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 xml:space="preserve">, РУ №РЗН 2019/9356; АО 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</w:rPr>
        <w:t>Термо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Фишер </w:t>
      </w:r>
      <w:proofErr w:type="spellStart"/>
      <w:r w:rsidRPr="007F46EE">
        <w:rPr>
          <w:rFonts w:ascii="Arial Narrow" w:hAnsi="Arial Narrow"/>
          <w:sz w:val="32"/>
          <w:szCs w:val="32"/>
        </w:rPr>
        <w:t>Сайентифик</w:t>
      </w:r>
      <w:proofErr w:type="spellEnd"/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 xml:space="preserve">, ТУ 9443-007-33189998-2007, РУ №ФСР 2007/01095); </w:t>
      </w:r>
    </w:p>
    <w:p w14:paraId="1B11C620" w14:textId="27BF561F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bookmarkStart w:id="14" w:name="page11"/>
      <w:bookmarkEnd w:id="14"/>
      <w:r w:rsidRPr="007F46EE">
        <w:rPr>
          <w:rFonts w:ascii="Arial Narrow" w:hAnsi="Arial Narrow"/>
          <w:sz w:val="32"/>
          <w:szCs w:val="32"/>
        </w:rPr>
        <w:t>- одноразовые наконечники с фильтрами (</w:t>
      </w:r>
      <w:r w:rsidRPr="007F46EE">
        <w:rPr>
          <w:rFonts w:ascii="Arial Narrow" w:hAnsi="Arial Narrow"/>
          <w:sz w:val="32"/>
          <w:szCs w:val="32"/>
          <w:lang w:val="en-US"/>
        </w:rPr>
        <w:t>Filter</w:t>
      </w:r>
      <w:r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  <w:lang w:val="en-US"/>
        </w:rPr>
        <w:t>epT</w:t>
      </w:r>
      <w:proofErr w:type="spellEnd"/>
      <w:r w:rsidRPr="007F46EE">
        <w:rPr>
          <w:rFonts w:ascii="Arial Narrow" w:hAnsi="Arial Narrow"/>
          <w:sz w:val="32"/>
          <w:szCs w:val="32"/>
        </w:rPr>
        <w:t>.</w:t>
      </w:r>
      <w:r w:rsidRPr="007F46EE">
        <w:rPr>
          <w:rFonts w:ascii="Arial Narrow" w:hAnsi="Arial Narrow"/>
          <w:sz w:val="32"/>
          <w:szCs w:val="32"/>
          <w:lang w:val="en-US"/>
        </w:rPr>
        <w:t>I</w:t>
      </w:r>
      <w:r w:rsidRPr="007F46EE">
        <w:rPr>
          <w:rFonts w:ascii="Arial Narrow" w:hAnsi="Arial Narrow"/>
          <w:sz w:val="32"/>
          <w:szCs w:val="32"/>
        </w:rPr>
        <w:t>.</w:t>
      </w:r>
      <w:r w:rsidRPr="007F46EE">
        <w:rPr>
          <w:rFonts w:ascii="Arial Narrow" w:hAnsi="Arial Narrow"/>
          <w:sz w:val="32"/>
          <w:szCs w:val="32"/>
          <w:lang w:val="en-US"/>
        </w:rPr>
        <w:t>P</w:t>
      </w:r>
      <w:r w:rsidRPr="007F46EE">
        <w:rPr>
          <w:rFonts w:ascii="Arial Narrow" w:hAnsi="Arial Narrow"/>
          <w:sz w:val="32"/>
          <w:szCs w:val="32"/>
        </w:rPr>
        <w:t>.</w:t>
      </w:r>
      <w:r w:rsidRPr="007F46EE">
        <w:rPr>
          <w:rFonts w:ascii="Arial Narrow" w:hAnsi="Arial Narrow"/>
          <w:sz w:val="32"/>
          <w:szCs w:val="32"/>
          <w:lang w:val="en-US"/>
        </w:rPr>
        <w:t>S</w:t>
      </w:r>
      <w:r w:rsidRPr="007F46EE">
        <w:rPr>
          <w:rFonts w:ascii="Arial Narrow" w:hAnsi="Arial Narrow"/>
          <w:sz w:val="32"/>
          <w:szCs w:val="32"/>
        </w:rPr>
        <w:t xml:space="preserve">. </w:t>
      </w:r>
      <w:r w:rsidRPr="007F46EE">
        <w:rPr>
          <w:rFonts w:ascii="Arial Narrow" w:hAnsi="Arial Narrow"/>
          <w:sz w:val="32"/>
          <w:szCs w:val="32"/>
          <w:lang w:val="en-US"/>
        </w:rPr>
        <w:t>PCR</w:t>
      </w:r>
      <w:r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  <w:lang w:val="en-US"/>
        </w:rPr>
        <w:t>clean</w:t>
      </w:r>
      <w:r w:rsidRPr="007F46EE">
        <w:rPr>
          <w:rFonts w:ascii="Arial Narrow" w:hAnsi="Arial Narrow"/>
          <w:sz w:val="32"/>
          <w:szCs w:val="32"/>
        </w:rPr>
        <w:t xml:space="preserve">) для дозаторов (например, производитель 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</w:rPr>
        <w:t>Эппендорф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АГ</w:t>
      </w:r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>, РУ №ФСЗ 2009/04520);</w:t>
      </w:r>
    </w:p>
    <w:p w14:paraId="13EA7951" w14:textId="52882630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- одноразовые закрывающиеся пробирки объемом 1,5–2,0 мл; (например,</w:t>
      </w:r>
      <w:r w:rsidRPr="007F46EE">
        <w:rPr>
          <w:rFonts w:ascii="Arial Narrow" w:hAnsi="Arial Narrow"/>
          <w:bCs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пробирки 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Safe</w:t>
      </w:r>
      <w:r w:rsidRPr="007F46EE">
        <w:rPr>
          <w:rFonts w:ascii="Arial Narrow" w:hAnsi="Arial Narrow"/>
          <w:bCs/>
          <w:iCs/>
          <w:sz w:val="32"/>
          <w:szCs w:val="32"/>
        </w:rPr>
        <w:t>-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Lock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PCR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clean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 с защелкой, объемом от 0,5мл до 2,0мл (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Safe</w:t>
      </w:r>
      <w:r w:rsidRPr="007F46EE">
        <w:rPr>
          <w:rFonts w:ascii="Arial Narrow" w:hAnsi="Arial Narrow"/>
          <w:bCs/>
          <w:iCs/>
          <w:sz w:val="32"/>
          <w:szCs w:val="32"/>
        </w:rPr>
        <w:t>-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Lock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PCR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clean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tubes</w:t>
      </w:r>
      <w:r w:rsidRPr="007F46EE">
        <w:rPr>
          <w:rFonts w:ascii="Arial Narrow" w:hAnsi="Arial Narrow"/>
          <w:bCs/>
          <w:iCs/>
          <w:sz w:val="32"/>
          <w:szCs w:val="32"/>
        </w:rPr>
        <w:t xml:space="preserve"> 0,5-2,0</w:t>
      </w:r>
      <w:r w:rsidRPr="007F46EE">
        <w:rPr>
          <w:rFonts w:ascii="Arial Narrow" w:hAnsi="Arial Narrow"/>
          <w:bCs/>
          <w:iCs/>
          <w:sz w:val="32"/>
          <w:szCs w:val="32"/>
          <w:lang w:val="en-US"/>
        </w:rPr>
        <w:t>ml</w:t>
      </w:r>
      <w:r w:rsidRPr="007F46EE">
        <w:rPr>
          <w:rFonts w:ascii="Arial Narrow" w:hAnsi="Arial Narrow"/>
          <w:bCs/>
          <w:iCs/>
          <w:sz w:val="32"/>
          <w:szCs w:val="32"/>
        </w:rPr>
        <w:t>)</w:t>
      </w:r>
      <w:r w:rsidRPr="007F46EE">
        <w:rPr>
          <w:rFonts w:ascii="Arial Narrow" w:hAnsi="Arial Narrow"/>
          <w:bCs/>
          <w:sz w:val="32"/>
          <w:szCs w:val="32"/>
        </w:rPr>
        <w:t xml:space="preserve">, РУ №ФСЗ 2009/04520; производитель </w:t>
      </w:r>
      <w:r w:rsidR="00C36FB9" w:rsidRPr="007F46EE">
        <w:rPr>
          <w:rFonts w:ascii="Arial Narrow" w:hAnsi="Arial Narrow"/>
          <w:bCs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bCs/>
          <w:sz w:val="32"/>
          <w:szCs w:val="32"/>
        </w:rPr>
        <w:t>Эппендорф</w:t>
      </w:r>
      <w:proofErr w:type="spellEnd"/>
      <w:r w:rsidRPr="007F46EE">
        <w:rPr>
          <w:rFonts w:ascii="Arial Narrow" w:hAnsi="Arial Narrow"/>
          <w:bCs/>
          <w:sz w:val="32"/>
          <w:szCs w:val="32"/>
        </w:rPr>
        <w:t xml:space="preserve"> АГ</w:t>
      </w:r>
      <w:r w:rsidR="00C36FB9" w:rsidRPr="007F46EE">
        <w:rPr>
          <w:rFonts w:ascii="Arial Narrow" w:hAnsi="Arial Narrow"/>
          <w:bCs/>
          <w:sz w:val="32"/>
          <w:szCs w:val="32"/>
        </w:rPr>
        <w:t>»</w:t>
      </w:r>
      <w:r w:rsidRPr="007F46EE">
        <w:rPr>
          <w:rFonts w:ascii="Arial Narrow" w:hAnsi="Arial Narrow"/>
          <w:bCs/>
          <w:sz w:val="32"/>
          <w:szCs w:val="32"/>
        </w:rPr>
        <w:t>)</w:t>
      </w:r>
      <w:r w:rsidRPr="007F46EE">
        <w:rPr>
          <w:rFonts w:ascii="Arial Narrow" w:hAnsi="Arial Narrow"/>
          <w:sz w:val="32"/>
          <w:szCs w:val="32"/>
        </w:rPr>
        <w:t xml:space="preserve">; </w:t>
      </w:r>
    </w:p>
    <w:p w14:paraId="253CDB0A" w14:textId="12793CDF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холодильник от +2°С до +8°С, с морозильной камерой от минус 24°С до минус 16°С (например, производитель АО 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</w:rPr>
        <w:t>ПОЗиС</w:t>
      </w:r>
      <w:proofErr w:type="spellEnd"/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 xml:space="preserve">, РУ №ФСР 2012/13773); </w:t>
      </w:r>
    </w:p>
    <w:p w14:paraId="2AABD478" w14:textId="77777777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- отдельный халат и одноразовые перчатки;</w:t>
      </w:r>
    </w:p>
    <w:p w14:paraId="1D02BE29" w14:textId="77777777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емкость для сброса наконечников (например, ЗАО "ПТП Киль", РУ №ФСР 2007/00917); </w:t>
      </w:r>
    </w:p>
    <w:p w14:paraId="0D45F813" w14:textId="1FF68428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</w:t>
      </w:r>
      <w:r w:rsidRPr="007F46EE">
        <w:rPr>
          <w:rFonts w:ascii="Arial Narrow" w:hAnsi="Arial Narrow"/>
          <w:iCs/>
          <w:sz w:val="32"/>
          <w:szCs w:val="32"/>
        </w:rPr>
        <w:t>штативы для пробирок</w:t>
      </w:r>
      <w:r w:rsidR="00C36FB9" w:rsidRPr="007F46EE">
        <w:rPr>
          <w:rFonts w:ascii="Arial Narrow" w:hAnsi="Arial Narrow"/>
          <w:iCs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и наконечников (например, производитель </w:t>
      </w:r>
      <w:r w:rsidR="00C36FB9" w:rsidRPr="007F46EE">
        <w:rPr>
          <w:rFonts w:ascii="Arial Narrow" w:hAnsi="Arial Narrow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sz w:val="32"/>
          <w:szCs w:val="32"/>
        </w:rPr>
        <w:t>Эппендорф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АГ</w:t>
      </w:r>
      <w:r w:rsidR="00C36FB9" w:rsidRPr="007F46EE">
        <w:rPr>
          <w:rFonts w:ascii="Arial Narrow" w:hAnsi="Arial Narrow"/>
          <w:sz w:val="32"/>
          <w:szCs w:val="32"/>
        </w:rPr>
        <w:t>»</w:t>
      </w:r>
      <w:r w:rsidRPr="007F46EE">
        <w:rPr>
          <w:rFonts w:ascii="Arial Narrow" w:hAnsi="Arial Narrow"/>
          <w:sz w:val="32"/>
          <w:szCs w:val="32"/>
        </w:rPr>
        <w:t>, РУ №ФСЗ 2009/04520);</w:t>
      </w:r>
    </w:p>
    <w:p w14:paraId="504AA7D3" w14:textId="2492A965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- </w:t>
      </w:r>
      <w:r w:rsidRPr="007F46EE">
        <w:rPr>
          <w:rFonts w:ascii="Arial Narrow" w:hAnsi="Arial Narrow"/>
          <w:bCs/>
          <w:sz w:val="32"/>
          <w:szCs w:val="32"/>
        </w:rPr>
        <w:t>пробирка</w:t>
      </w:r>
      <w:r w:rsidR="00C36FB9" w:rsidRPr="007F46EE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sz w:val="32"/>
          <w:szCs w:val="32"/>
        </w:rPr>
        <w:t>микроцентрифужная</w:t>
      </w:r>
      <w:proofErr w:type="spellEnd"/>
      <w:r w:rsidR="00C36FB9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sz w:val="32"/>
          <w:szCs w:val="32"/>
        </w:rPr>
        <w:t>(</w:t>
      </w:r>
      <w:proofErr w:type="spellStart"/>
      <w:r w:rsidRPr="007F46EE">
        <w:rPr>
          <w:rFonts w:ascii="Arial Narrow" w:hAnsi="Arial Narrow"/>
          <w:bCs/>
          <w:sz w:val="32"/>
          <w:szCs w:val="32"/>
        </w:rPr>
        <w:t>Эппендорфа</w:t>
      </w:r>
      <w:proofErr w:type="spellEnd"/>
      <w:r w:rsidRPr="007F46EE">
        <w:rPr>
          <w:rFonts w:ascii="Arial Narrow" w:hAnsi="Arial Narrow"/>
          <w:bCs/>
          <w:sz w:val="32"/>
          <w:szCs w:val="32"/>
        </w:rPr>
        <w:t>)</w:t>
      </w:r>
      <w:r w:rsidR="00C36FB9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из полипропилена, Россия, ООО «</w:t>
      </w:r>
      <w:proofErr w:type="spellStart"/>
      <w:r w:rsidRPr="007F46EE">
        <w:rPr>
          <w:rFonts w:ascii="Arial Narrow" w:hAnsi="Arial Narrow"/>
          <w:sz w:val="32"/>
          <w:szCs w:val="32"/>
        </w:rPr>
        <w:t>МиниМед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», </w:t>
      </w:r>
      <w:r w:rsidRPr="007F46EE">
        <w:rPr>
          <w:rFonts w:ascii="Arial Narrow" w:hAnsi="Arial Narrow"/>
          <w:bCs/>
          <w:sz w:val="32"/>
          <w:szCs w:val="32"/>
        </w:rPr>
        <w:t>РУ</w:t>
      </w:r>
      <w:r w:rsidRPr="007F46EE">
        <w:rPr>
          <w:rFonts w:ascii="Arial Narrow" w:hAnsi="Arial Narrow"/>
          <w:sz w:val="32"/>
          <w:szCs w:val="32"/>
          <w:lang w:val="en-US"/>
        </w:rPr>
        <w:t> </w:t>
      </w:r>
      <w:r w:rsidRPr="007F46EE">
        <w:rPr>
          <w:rFonts w:ascii="Arial Narrow" w:hAnsi="Arial Narrow"/>
          <w:sz w:val="32"/>
          <w:szCs w:val="32"/>
        </w:rPr>
        <w:t>№ РЗН 2015/2596.</w:t>
      </w:r>
    </w:p>
    <w:p w14:paraId="5B1528F6" w14:textId="77777777" w:rsidR="00FD38A1" w:rsidRPr="007F46EE" w:rsidRDefault="00FD38A1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- комплект средств для обработки рабочего места.</w:t>
      </w:r>
    </w:p>
    <w:p w14:paraId="0DD5CDBD" w14:textId="5FE41FA2" w:rsidR="00837FE3" w:rsidRPr="007F46EE" w:rsidRDefault="00E02319" w:rsidP="002F5387">
      <w:pPr>
        <w:ind w:firstLine="567"/>
        <w:jc w:val="both"/>
        <w:rPr>
          <w:rFonts w:ascii="Arial Narrow" w:hAnsi="Arial Narrow"/>
          <w:bCs/>
          <w:i/>
          <w:color w:val="000000"/>
          <w:spacing w:val="2"/>
          <w:sz w:val="32"/>
          <w:szCs w:val="32"/>
        </w:rPr>
      </w:pPr>
      <w:r w:rsidRPr="007F46EE">
        <w:rPr>
          <w:rFonts w:ascii="Arial Narrow" w:hAnsi="Arial Narrow"/>
          <w:i/>
          <w:sz w:val="32"/>
          <w:szCs w:val="32"/>
        </w:rPr>
        <w:t>Примечание</w:t>
      </w:r>
      <w:r w:rsidRPr="007F46EE">
        <w:rPr>
          <w:rFonts w:ascii="Arial Narrow" w:hAnsi="Arial Narrow"/>
          <w:sz w:val="32"/>
          <w:szCs w:val="32"/>
        </w:rPr>
        <w:t xml:space="preserve"> * </w:t>
      </w:r>
      <w:r w:rsidRPr="007F46EE">
        <w:rPr>
          <w:rFonts w:ascii="Arial Narrow" w:hAnsi="Arial Narrow"/>
          <w:i/>
          <w:sz w:val="32"/>
          <w:szCs w:val="32"/>
        </w:rPr>
        <w:t>П</w:t>
      </w:r>
      <w:r w:rsidRPr="007F46EE">
        <w:rPr>
          <w:rFonts w:ascii="Arial Narrow" w:hAnsi="Arial Narrow"/>
          <w:bCs/>
          <w:i/>
          <w:color w:val="000000"/>
          <w:spacing w:val="2"/>
          <w:sz w:val="32"/>
          <w:szCs w:val="32"/>
        </w:rPr>
        <w:t xml:space="preserve">ри работе с </w:t>
      </w:r>
      <w:r w:rsidR="009A4082" w:rsidRPr="007F46EE">
        <w:rPr>
          <w:rFonts w:ascii="Arial Narrow" w:hAnsi="Arial Narrow"/>
          <w:bCs/>
          <w:i/>
          <w:color w:val="000000"/>
          <w:spacing w:val="2"/>
          <w:sz w:val="32"/>
          <w:szCs w:val="32"/>
        </w:rPr>
        <w:t>Д</w:t>
      </w:r>
      <w:r w:rsidRPr="007F46EE">
        <w:rPr>
          <w:rFonts w:ascii="Arial Narrow" w:hAnsi="Arial Narrow"/>
          <w:bCs/>
          <w:i/>
          <w:color w:val="000000"/>
          <w:spacing w:val="2"/>
          <w:sz w:val="32"/>
          <w:szCs w:val="32"/>
        </w:rPr>
        <w:t>НК необходимо использовать расходные материалы, имеющие специальную маркировку «</w:t>
      </w:r>
      <w:proofErr w:type="spellStart"/>
      <w:r w:rsidRPr="007F46EE">
        <w:rPr>
          <w:rFonts w:ascii="Arial Narrow" w:hAnsi="Arial Narrow"/>
          <w:bCs/>
          <w:i/>
          <w:color w:val="000000"/>
          <w:spacing w:val="2"/>
          <w:sz w:val="32"/>
          <w:szCs w:val="32"/>
        </w:rPr>
        <w:t>DNase-free</w:t>
      </w:r>
      <w:proofErr w:type="spellEnd"/>
      <w:r w:rsidRPr="007F46EE">
        <w:rPr>
          <w:rFonts w:ascii="Arial Narrow" w:hAnsi="Arial Narrow"/>
          <w:bCs/>
          <w:i/>
          <w:color w:val="000000"/>
          <w:spacing w:val="2"/>
          <w:sz w:val="32"/>
          <w:szCs w:val="32"/>
        </w:rPr>
        <w:t>».</w:t>
      </w:r>
    </w:p>
    <w:p w14:paraId="6EF106D8" w14:textId="3CDFB8A1" w:rsidR="00053171" w:rsidRPr="007F46EE" w:rsidRDefault="00D6197E" w:rsidP="00053171">
      <w:pPr>
        <w:pStyle w:val="af1"/>
        <w:numPr>
          <w:ilvl w:val="0"/>
          <w:numId w:val="27"/>
        </w:numPr>
        <w:tabs>
          <w:tab w:val="left" w:pos="0"/>
        </w:tabs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ПОДГОТОВКА ОБРАЗЦОВ</w:t>
      </w:r>
      <w:r w:rsidR="005802EA" w:rsidRPr="007F46EE">
        <w:rPr>
          <w:rFonts w:ascii="Arial Narrow" w:hAnsi="Arial Narrow"/>
          <w:b/>
          <w:sz w:val="32"/>
          <w:szCs w:val="32"/>
        </w:rPr>
        <w:t xml:space="preserve"> </w:t>
      </w:r>
      <w:bookmarkStart w:id="15" w:name="_Hlk105582590"/>
    </w:p>
    <w:p w14:paraId="7EB480E5" w14:textId="69F77199" w:rsidR="00377D66" w:rsidRPr="007F46EE" w:rsidRDefault="00581232" w:rsidP="00C36FB9">
      <w:pPr>
        <w:tabs>
          <w:tab w:val="left" w:pos="0"/>
        </w:tabs>
        <w:ind w:firstLine="567"/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Поступившие в л</w:t>
      </w:r>
      <w:r w:rsidR="00576DFB" w:rsidRPr="007F46EE">
        <w:rPr>
          <w:rFonts w:ascii="Arial Narrow" w:hAnsi="Arial Narrow"/>
          <w:sz w:val="32"/>
          <w:szCs w:val="32"/>
        </w:rPr>
        <w:t>абораторию образцы</w:t>
      </w:r>
      <w:r w:rsidR="00E62FE6" w:rsidRPr="007F46EE">
        <w:rPr>
          <w:rFonts w:ascii="Arial Narrow" w:hAnsi="Arial Narrow"/>
          <w:sz w:val="32"/>
          <w:szCs w:val="32"/>
        </w:rPr>
        <w:t xml:space="preserve"> биологического материала человека</w:t>
      </w:r>
      <w:r w:rsidR="00576DFB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подлежат обязательной инактивации в зоне приема и регистрации материала (зона 1). </w:t>
      </w:r>
    </w:p>
    <w:p w14:paraId="6A6EBB58" w14:textId="374ED6BF" w:rsidR="00581232" w:rsidRPr="007F46EE" w:rsidRDefault="00377D66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Сначала</w:t>
      </w:r>
      <w:r w:rsidR="00581232" w:rsidRPr="007F46EE">
        <w:rPr>
          <w:rFonts w:ascii="Arial Narrow" w:hAnsi="Arial Narrow"/>
          <w:sz w:val="32"/>
          <w:szCs w:val="32"/>
        </w:rPr>
        <w:t xml:space="preserve"> образцы</w:t>
      </w:r>
      <w:r w:rsidR="00E62FE6" w:rsidRPr="007F46EE">
        <w:rPr>
          <w:rFonts w:ascii="Arial Narrow" w:hAnsi="Arial Narrow"/>
          <w:sz w:val="32"/>
          <w:szCs w:val="32"/>
        </w:rPr>
        <w:t xml:space="preserve"> биологического материала человека</w:t>
      </w:r>
      <w:r w:rsidR="00581232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необходимо </w:t>
      </w:r>
      <w:r w:rsidR="00581232" w:rsidRPr="007F46EE">
        <w:rPr>
          <w:rFonts w:ascii="Arial Narrow" w:hAnsi="Arial Narrow"/>
          <w:sz w:val="32"/>
          <w:szCs w:val="32"/>
        </w:rPr>
        <w:t xml:space="preserve">тщательно перемешать на </w:t>
      </w:r>
      <w:proofErr w:type="spellStart"/>
      <w:r w:rsidR="00581232" w:rsidRPr="007F46EE">
        <w:rPr>
          <w:rFonts w:ascii="Arial Narrow" w:hAnsi="Arial Narrow"/>
          <w:sz w:val="32"/>
          <w:szCs w:val="32"/>
        </w:rPr>
        <w:t>вортексе</w:t>
      </w:r>
      <w:proofErr w:type="spellEnd"/>
      <w:r w:rsidR="00581232" w:rsidRPr="007F46EE">
        <w:rPr>
          <w:rFonts w:ascii="Arial Narrow" w:hAnsi="Arial Narrow"/>
          <w:sz w:val="32"/>
          <w:szCs w:val="32"/>
        </w:rPr>
        <w:t xml:space="preserve"> в течение 30 сек и осадить капли кратковременным центрифугированием. </w:t>
      </w:r>
    </w:p>
    <w:p w14:paraId="3516064C" w14:textId="6E8BED17" w:rsidR="00581232" w:rsidRPr="007F46EE" w:rsidRDefault="00581232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Инактивация проводится</w:t>
      </w:r>
      <w:r w:rsidR="00230344" w:rsidRPr="007F46EE">
        <w:rPr>
          <w:rFonts w:ascii="Arial Narrow" w:hAnsi="Arial Narrow"/>
          <w:sz w:val="32"/>
          <w:szCs w:val="32"/>
        </w:rPr>
        <w:t xml:space="preserve"> в зоне 1 (зона приема и регистрации материала)</w:t>
      </w:r>
      <w:r w:rsidRPr="007F46EE">
        <w:rPr>
          <w:rFonts w:ascii="Arial Narrow" w:hAnsi="Arial Narrow"/>
          <w:sz w:val="32"/>
          <w:szCs w:val="32"/>
        </w:rPr>
        <w:t xml:space="preserve"> при температуре 70°С в течении 10 мин в термостате (например, твердотельный термостат «Термит» или «Гном», </w:t>
      </w:r>
      <w:proofErr w:type="spellStart"/>
      <w:r w:rsidRPr="007F46EE">
        <w:rPr>
          <w:rFonts w:ascii="Arial Narrow" w:hAnsi="Arial Narrow"/>
          <w:sz w:val="32"/>
          <w:szCs w:val="32"/>
        </w:rPr>
        <w:t>термошейкер</w:t>
      </w:r>
      <w:proofErr w:type="spellEnd"/>
      <w:r w:rsidRPr="007F46EE">
        <w:rPr>
          <w:rFonts w:ascii="Arial Narrow" w:hAnsi="Arial Narrow"/>
          <w:sz w:val="32"/>
          <w:szCs w:val="32"/>
        </w:rPr>
        <w:t>, термостат ТС-1/80 СПУ).</w:t>
      </w:r>
    </w:p>
    <w:p w14:paraId="2D498DD6" w14:textId="1C295209" w:rsidR="00230344" w:rsidRPr="007F46EE" w:rsidRDefault="00581232" w:rsidP="00C36FB9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После инактив</w:t>
      </w:r>
      <w:r w:rsidR="00BA7CC1" w:rsidRPr="007F46EE">
        <w:rPr>
          <w:rFonts w:ascii="Arial Narrow" w:hAnsi="Arial Narrow"/>
          <w:sz w:val="32"/>
          <w:szCs w:val="32"/>
        </w:rPr>
        <w:t>ации образцов пробирки с образцами</w:t>
      </w:r>
      <w:r w:rsidR="00837FE3" w:rsidRPr="007F46EE">
        <w:rPr>
          <w:rFonts w:ascii="Arial Narrow" w:hAnsi="Arial Narrow"/>
          <w:sz w:val="32"/>
          <w:szCs w:val="32"/>
        </w:rPr>
        <w:t xml:space="preserve"> передаются в зону 2</w:t>
      </w:r>
      <w:r w:rsidR="00230344" w:rsidRPr="007F46EE">
        <w:rPr>
          <w:rFonts w:ascii="Arial Narrow" w:hAnsi="Arial Narrow"/>
          <w:sz w:val="32"/>
          <w:szCs w:val="32"/>
        </w:rPr>
        <w:t xml:space="preserve"> для проведения </w:t>
      </w:r>
      <w:r w:rsidR="00837FE3" w:rsidRPr="007F46EE">
        <w:rPr>
          <w:rFonts w:ascii="Arial Narrow" w:hAnsi="Arial Narrow"/>
          <w:sz w:val="32"/>
          <w:szCs w:val="32"/>
        </w:rPr>
        <w:t>экстракции ДНК.</w:t>
      </w:r>
    </w:p>
    <w:p w14:paraId="1F6B0120" w14:textId="4A117E5B" w:rsidR="004449E2" w:rsidRPr="007F46EE" w:rsidRDefault="004449E2" w:rsidP="00C36FB9">
      <w:pPr>
        <w:tabs>
          <w:tab w:val="left" w:pos="0"/>
        </w:tabs>
        <w:spacing w:after="120"/>
        <w:ind w:firstLine="567"/>
        <w:jc w:val="both"/>
        <w:rPr>
          <w:rFonts w:ascii="Arial Narrow" w:eastAsia="Calibri" w:hAnsi="Arial Narrow"/>
          <w:sz w:val="32"/>
          <w:szCs w:val="32"/>
        </w:rPr>
      </w:pPr>
      <w:r w:rsidRPr="007F46EE">
        <w:rPr>
          <w:rFonts w:ascii="Arial Narrow" w:eastAsia="Calibri" w:hAnsi="Arial Narrow"/>
          <w:sz w:val="32"/>
          <w:szCs w:val="32"/>
        </w:rPr>
        <w:t xml:space="preserve">После проведения процедуры обеззараживания производится выделение ДНК в соответствии с Инструкцией по применению </w:t>
      </w:r>
      <w:r w:rsidR="00EA241E" w:rsidRPr="007F46EE">
        <w:rPr>
          <w:rFonts w:ascii="Arial Narrow" w:eastAsia="Calibri" w:hAnsi="Arial Narrow"/>
          <w:sz w:val="32"/>
          <w:szCs w:val="32"/>
        </w:rPr>
        <w:t>набора реагентов для выделения</w:t>
      </w:r>
      <w:r w:rsidR="007F19C1" w:rsidRPr="007F46EE">
        <w:rPr>
          <w:rFonts w:ascii="Arial Narrow" w:eastAsia="Calibri" w:hAnsi="Arial Narrow"/>
          <w:sz w:val="32"/>
          <w:szCs w:val="32"/>
        </w:rPr>
        <w:t>.</w:t>
      </w:r>
      <w:r w:rsidR="00230344" w:rsidRPr="007F46EE">
        <w:rPr>
          <w:rFonts w:ascii="Arial Narrow" w:eastAsia="Calibri" w:hAnsi="Arial Narrow"/>
          <w:sz w:val="32"/>
          <w:szCs w:val="32"/>
        </w:rPr>
        <w:t xml:space="preserve"> </w:t>
      </w:r>
    </w:p>
    <w:bookmarkEnd w:id="15"/>
    <w:p w14:paraId="6716E5D7" w14:textId="1DE029BD" w:rsidR="004449E2" w:rsidRPr="007F46EE" w:rsidRDefault="004449E2" w:rsidP="007E7E84">
      <w:pPr>
        <w:tabs>
          <w:tab w:val="left" w:pos="0"/>
        </w:tabs>
        <w:ind w:firstLine="851"/>
        <w:jc w:val="both"/>
        <w:rPr>
          <w:rFonts w:ascii="Arial Narrow" w:eastAsia="Calibri" w:hAnsi="Arial Narrow"/>
          <w:b/>
          <w:bCs/>
          <w:i/>
          <w:sz w:val="32"/>
          <w:szCs w:val="32"/>
        </w:rPr>
      </w:pPr>
      <w:r w:rsidRPr="007F46EE">
        <w:rPr>
          <w:rFonts w:ascii="Arial Narrow" w:eastAsia="Calibri" w:hAnsi="Arial Narrow"/>
          <w:b/>
          <w:i/>
          <w:sz w:val="32"/>
          <w:szCs w:val="32"/>
        </w:rPr>
        <w:lastRenderedPageBreak/>
        <w:t>Внимание! При работе</w:t>
      </w:r>
      <w:r w:rsidR="00230344" w:rsidRPr="007F46EE">
        <w:rPr>
          <w:rFonts w:ascii="Arial Narrow" w:eastAsia="Calibri" w:hAnsi="Arial Narrow"/>
          <w:b/>
          <w:i/>
          <w:sz w:val="32"/>
          <w:szCs w:val="32"/>
        </w:rPr>
        <w:t xml:space="preserve"> с</w:t>
      </w:r>
      <w:r w:rsidRPr="007F46EE">
        <w:rPr>
          <w:rFonts w:ascii="Arial Narrow" w:eastAsia="Calibri" w:hAnsi="Arial Narrow"/>
          <w:b/>
          <w:i/>
          <w:sz w:val="32"/>
          <w:szCs w:val="32"/>
        </w:rPr>
        <w:t xml:space="preserve"> ДНК необходимо использовать только одноразовые пластиковые расходные материалы, имеющие специ</w:t>
      </w:r>
      <w:r w:rsidR="007E7E84" w:rsidRPr="007F46EE">
        <w:rPr>
          <w:rFonts w:ascii="Arial Narrow" w:eastAsia="Calibri" w:hAnsi="Arial Narrow"/>
          <w:b/>
          <w:i/>
          <w:sz w:val="32"/>
          <w:szCs w:val="32"/>
        </w:rPr>
        <w:t>альную маркировку «</w:t>
      </w:r>
      <w:proofErr w:type="spellStart"/>
      <w:r w:rsidR="007E7E84" w:rsidRPr="007F46EE">
        <w:rPr>
          <w:rFonts w:ascii="Arial Narrow" w:eastAsia="Calibri" w:hAnsi="Arial Narrow"/>
          <w:b/>
          <w:i/>
          <w:sz w:val="32"/>
          <w:szCs w:val="32"/>
        </w:rPr>
        <w:t>DNase-free</w:t>
      </w:r>
      <w:proofErr w:type="spellEnd"/>
      <w:r w:rsidR="007E7E84" w:rsidRPr="007F46EE">
        <w:rPr>
          <w:rFonts w:ascii="Arial Narrow" w:eastAsia="Calibri" w:hAnsi="Arial Narrow"/>
          <w:b/>
          <w:i/>
          <w:sz w:val="32"/>
          <w:szCs w:val="32"/>
        </w:rPr>
        <w:t xml:space="preserve">», </w:t>
      </w:r>
      <w:r w:rsidR="007E7E84" w:rsidRPr="007F46EE">
        <w:rPr>
          <w:rFonts w:ascii="Arial Narrow" w:hAnsi="Arial Narrow"/>
          <w:b/>
          <w:bCs/>
          <w:i/>
          <w:sz w:val="32"/>
          <w:szCs w:val="32"/>
          <w:lang w:val="en-US"/>
        </w:rPr>
        <w:t>RNase</w:t>
      </w:r>
      <w:r w:rsidR="007E7E84" w:rsidRPr="007F46EE">
        <w:rPr>
          <w:rFonts w:ascii="Arial Narrow" w:hAnsi="Arial Narrow"/>
          <w:b/>
          <w:bCs/>
          <w:i/>
          <w:sz w:val="32"/>
          <w:szCs w:val="32"/>
        </w:rPr>
        <w:t>-</w:t>
      </w:r>
      <w:r w:rsidR="007E7E84" w:rsidRPr="007F46EE">
        <w:rPr>
          <w:rFonts w:ascii="Arial Narrow" w:hAnsi="Arial Narrow"/>
          <w:b/>
          <w:bCs/>
          <w:i/>
          <w:sz w:val="32"/>
          <w:szCs w:val="32"/>
          <w:lang w:val="en-US"/>
        </w:rPr>
        <w:t>free</w:t>
      </w:r>
      <w:r w:rsidR="007E7E84" w:rsidRPr="007F46EE">
        <w:rPr>
          <w:rFonts w:ascii="Arial Narrow" w:eastAsia="Calibri" w:hAnsi="Arial Narrow"/>
          <w:b/>
          <w:bCs/>
          <w:i/>
          <w:sz w:val="32"/>
          <w:szCs w:val="32"/>
        </w:rPr>
        <w:t xml:space="preserve">. </w:t>
      </w:r>
    </w:p>
    <w:p w14:paraId="399C5106" w14:textId="783CE919" w:rsidR="009C7700" w:rsidRPr="007F46EE" w:rsidRDefault="00E96ED9" w:rsidP="00C36FB9">
      <w:pPr>
        <w:tabs>
          <w:tab w:val="left" w:pos="0"/>
        </w:tabs>
        <w:ind w:firstLine="567"/>
        <w:jc w:val="both"/>
        <w:rPr>
          <w:rFonts w:ascii="Arial Narrow" w:eastAsia="Calibri" w:hAnsi="Arial Narrow"/>
          <w:i/>
          <w:sz w:val="32"/>
          <w:szCs w:val="32"/>
          <w:lang w:eastAsia="en-US" w:bidi="ru-RU"/>
        </w:rPr>
      </w:pPr>
      <w:r w:rsidRPr="007F46EE">
        <w:rPr>
          <w:rFonts w:ascii="Arial Narrow" w:hAnsi="Arial Narrow"/>
          <w:sz w:val="32"/>
          <w:szCs w:val="32"/>
        </w:rPr>
        <w:t>Выделение ДНК из образцов содержи</w:t>
      </w:r>
      <w:r w:rsidR="00A71399" w:rsidRPr="007F46EE">
        <w:rPr>
          <w:rFonts w:ascii="Arial Narrow" w:hAnsi="Arial Narrow"/>
          <w:sz w:val="32"/>
          <w:szCs w:val="32"/>
        </w:rPr>
        <w:t>мого кожных поражений – везикул</w:t>
      </w:r>
      <w:r w:rsidR="00A84885" w:rsidRPr="007F46EE">
        <w:rPr>
          <w:rFonts w:ascii="Arial Narrow" w:hAnsi="Arial Narrow"/>
          <w:sz w:val="32"/>
          <w:szCs w:val="32"/>
        </w:rPr>
        <w:t xml:space="preserve">, </w:t>
      </w:r>
      <w:r w:rsidR="00A84885" w:rsidRPr="007F46EE">
        <w:rPr>
          <w:rFonts w:ascii="Arial Narrow" w:hAnsi="Arial Narrow"/>
          <w:color w:val="000000" w:themeColor="text1"/>
          <w:sz w:val="32"/>
          <w:szCs w:val="32"/>
        </w:rPr>
        <w:t>пузырьков</w:t>
      </w:r>
      <w:r w:rsidR="009C7700" w:rsidRPr="007F46EE">
        <w:rPr>
          <w:rFonts w:ascii="Arial Narrow" w:hAnsi="Arial Narrow"/>
          <w:color w:val="000000" w:themeColor="text1"/>
          <w:sz w:val="32"/>
          <w:szCs w:val="32"/>
        </w:rPr>
        <w:t xml:space="preserve">; </w:t>
      </w:r>
      <w:bookmarkStart w:id="16" w:name="_Hlk136532871"/>
      <w:proofErr w:type="spellStart"/>
      <w:r w:rsidR="00F628F3" w:rsidRPr="007F46EE">
        <w:rPr>
          <w:rFonts w:ascii="Arial Narrow" w:hAnsi="Arial Narrow"/>
          <w:sz w:val="32"/>
          <w:szCs w:val="32"/>
          <w:lang w:val="x-none" w:eastAsia="en-US"/>
        </w:rPr>
        <w:t>аутоптатов</w:t>
      </w:r>
      <w:proofErr w:type="spellEnd"/>
      <w:r w:rsidR="00F628F3" w:rsidRPr="007F46EE">
        <w:rPr>
          <w:rFonts w:ascii="Arial Narrow" w:hAnsi="Arial Narrow"/>
          <w:sz w:val="32"/>
          <w:szCs w:val="32"/>
          <w:lang w:val="x-none" w:eastAsia="en-US"/>
        </w:rPr>
        <w:t xml:space="preserve"> </w:t>
      </w:r>
      <w:r w:rsidR="00E62FE6" w:rsidRPr="007F46EE">
        <w:rPr>
          <w:rFonts w:ascii="Arial Narrow" w:hAnsi="Arial Narrow"/>
          <w:sz w:val="32"/>
          <w:szCs w:val="32"/>
          <w:lang w:eastAsia="en-US"/>
        </w:rPr>
        <w:t xml:space="preserve">кожи, </w:t>
      </w:r>
      <w:r w:rsidR="00F628F3" w:rsidRPr="007F46EE">
        <w:rPr>
          <w:rFonts w:ascii="Arial Narrow" w:hAnsi="Arial Narrow"/>
          <w:sz w:val="32"/>
          <w:szCs w:val="32"/>
          <w:lang w:val="x-none" w:eastAsia="en-US"/>
        </w:rPr>
        <w:t>легких, печени и селезенки человека</w:t>
      </w:r>
      <w:r w:rsidR="00F628F3" w:rsidRPr="007F46EE">
        <w:rPr>
          <w:rFonts w:ascii="Arial Narrow" w:hAnsi="Arial Narrow"/>
          <w:sz w:val="32"/>
          <w:szCs w:val="32"/>
          <w:lang w:eastAsia="en-US"/>
        </w:rPr>
        <w:t xml:space="preserve"> </w:t>
      </w:r>
      <w:bookmarkEnd w:id="16"/>
      <w:r w:rsidR="00F628F3" w:rsidRPr="007F46EE">
        <w:rPr>
          <w:rFonts w:ascii="Arial Narrow" w:hAnsi="Arial Narrow"/>
          <w:sz w:val="32"/>
          <w:szCs w:val="32"/>
        </w:rPr>
        <w:t>можно проводи</w:t>
      </w:r>
      <w:r w:rsidR="009C7700" w:rsidRPr="007F46EE">
        <w:rPr>
          <w:rFonts w:ascii="Arial Narrow" w:hAnsi="Arial Narrow"/>
          <w:sz w:val="32"/>
          <w:szCs w:val="32"/>
        </w:rPr>
        <w:t xml:space="preserve">ть с </w:t>
      </w:r>
      <w:r w:rsidR="00F628F3" w:rsidRPr="007F46EE">
        <w:rPr>
          <w:rFonts w:ascii="Arial Narrow" w:hAnsi="Arial Narrow"/>
          <w:sz w:val="32"/>
          <w:szCs w:val="32"/>
        </w:rPr>
        <w:t xml:space="preserve">любым коммерческим набором </w:t>
      </w:r>
      <w:r w:rsidR="00F628F3" w:rsidRPr="007F46EE">
        <w:rPr>
          <w:rFonts w:ascii="Arial Narrow" w:hAnsi="Arial Narrow"/>
          <w:i/>
          <w:sz w:val="32"/>
          <w:szCs w:val="32"/>
        </w:rPr>
        <w:t xml:space="preserve">(например, </w:t>
      </w:r>
      <w:bookmarkStart w:id="17" w:name="_Hlk136532799"/>
      <w:r w:rsidR="009C7700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Н</w:t>
      </w:r>
      <w:r w:rsidR="00F628F3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абор реагентов для выделения нуклеиновых кислот из клинических образцов «</w:t>
      </w:r>
      <w:proofErr w:type="spellStart"/>
      <w:r w:rsidR="00F628F3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РеалБест</w:t>
      </w:r>
      <w:proofErr w:type="spellEnd"/>
      <w:r w:rsidR="00F628F3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 экстракция 100»</w:t>
      </w:r>
      <w:bookmarkEnd w:id="17"/>
      <w:r w:rsidR="009C7700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, п</w:t>
      </w:r>
      <w:r w:rsidR="00F628F3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роизводитель АО «Вектор-Бест», </w:t>
      </w:r>
      <w:bookmarkStart w:id="18" w:name="_Hlk136532815"/>
      <w:r w:rsidR="00F628F3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РУ № РЗН 2014/1423 </w:t>
      </w:r>
      <w:bookmarkEnd w:id="18"/>
      <w:r w:rsidR="00F628F3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от 25.03.2017г.</w:t>
      </w:r>
      <w:r w:rsidR="009C7700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)</w:t>
      </w:r>
      <w:r w:rsidR="003C6867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 Элю</w:t>
      </w:r>
      <w:r w:rsidR="00DE08ED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ирование ДНК проводить в 50 </w:t>
      </w:r>
      <w:proofErr w:type="spellStart"/>
      <w:r w:rsidR="00DE08ED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мкл</w:t>
      </w:r>
      <w:proofErr w:type="spellEnd"/>
    </w:p>
    <w:p w14:paraId="3C913B2A" w14:textId="25088321" w:rsidR="00922641" w:rsidRPr="007F46EE" w:rsidRDefault="009C7700" w:rsidP="00C36FB9">
      <w:pPr>
        <w:tabs>
          <w:tab w:val="left" w:pos="0"/>
        </w:tabs>
        <w:ind w:firstLine="567"/>
        <w:jc w:val="both"/>
        <w:rPr>
          <w:rFonts w:ascii="Arial Narrow" w:eastAsia="Calibri" w:hAnsi="Arial Narrow"/>
          <w:i/>
          <w:sz w:val="32"/>
          <w:szCs w:val="32"/>
          <w:lang w:eastAsia="en-US" w:bidi="ru-RU"/>
        </w:rPr>
      </w:pPr>
      <w:r w:rsidRPr="007F46EE">
        <w:rPr>
          <w:rFonts w:ascii="Arial Narrow" w:eastAsia="Calibri" w:hAnsi="Arial Narrow"/>
          <w:sz w:val="32"/>
          <w:szCs w:val="32"/>
          <w:lang w:eastAsia="en-US" w:bidi="ru-RU"/>
        </w:rPr>
        <w:t>В</w:t>
      </w:r>
      <w:r w:rsidR="00AE0F35" w:rsidRPr="007F46EE">
        <w:rPr>
          <w:rFonts w:ascii="Arial Narrow" w:eastAsia="Calibri" w:hAnsi="Arial Narrow"/>
          <w:sz w:val="32"/>
          <w:szCs w:val="32"/>
          <w:lang w:eastAsia="en-US" w:bidi="ru-RU"/>
        </w:rPr>
        <w:t>ыделение ДНК из образцов</w:t>
      </w:r>
      <w:r w:rsidR="00AE0F35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 </w:t>
      </w:r>
      <w:r w:rsidR="007F19C1" w:rsidRPr="007F46EE">
        <w:rPr>
          <w:rFonts w:ascii="Arial Narrow" w:hAnsi="Arial Narrow"/>
          <w:bCs/>
          <w:sz w:val="32"/>
          <w:szCs w:val="32"/>
          <w:lang w:eastAsia="en-US"/>
        </w:rPr>
        <w:t xml:space="preserve">мазков </w:t>
      </w:r>
      <w:r w:rsidR="003F7FEE" w:rsidRPr="007F46EE">
        <w:rPr>
          <w:rFonts w:ascii="Arial Narrow" w:hAnsi="Arial Narrow"/>
          <w:bCs/>
          <w:sz w:val="32"/>
          <w:szCs w:val="32"/>
          <w:lang w:eastAsia="en-US"/>
        </w:rPr>
        <w:t xml:space="preserve">с задней стенки глотки и миндалин, </w:t>
      </w:r>
      <w:r w:rsidR="003F7FEE" w:rsidRPr="007F46EE">
        <w:rPr>
          <w:rFonts w:ascii="Arial Narrow" w:hAnsi="Arial Narrow"/>
          <w:sz w:val="32"/>
          <w:szCs w:val="32"/>
          <w:lang w:val="x-none" w:eastAsia="en-US"/>
        </w:rPr>
        <w:t>цельной венозной крови (ЭДТА)</w:t>
      </w:r>
      <w:r w:rsidR="003F7FEE" w:rsidRPr="007F46EE">
        <w:rPr>
          <w:rFonts w:ascii="Arial Narrow" w:hAnsi="Arial Narrow"/>
          <w:bCs/>
          <w:sz w:val="32"/>
          <w:szCs w:val="32"/>
          <w:lang w:eastAsia="en-US"/>
        </w:rPr>
        <w:t xml:space="preserve">, </w:t>
      </w:r>
      <w:r w:rsidR="003F7FEE" w:rsidRPr="007F46EE">
        <w:rPr>
          <w:rFonts w:ascii="Arial Narrow" w:hAnsi="Arial Narrow"/>
          <w:sz w:val="32"/>
          <w:szCs w:val="32"/>
        </w:rPr>
        <w:t>можно проводи</w:t>
      </w:r>
      <w:r w:rsidR="007F19C1" w:rsidRPr="007F46EE">
        <w:rPr>
          <w:rFonts w:ascii="Arial Narrow" w:hAnsi="Arial Narrow"/>
          <w:sz w:val="32"/>
          <w:szCs w:val="32"/>
        </w:rPr>
        <w:t>ть с любым коммерческим набором</w:t>
      </w:r>
      <w:r w:rsidR="003F7FEE" w:rsidRPr="007F46EE">
        <w:rPr>
          <w:rFonts w:ascii="Arial Narrow" w:hAnsi="Arial Narrow"/>
          <w:sz w:val="32"/>
          <w:szCs w:val="32"/>
        </w:rPr>
        <w:t xml:space="preserve"> </w:t>
      </w:r>
      <w:r w:rsidR="007F19C1" w:rsidRPr="007F46EE">
        <w:rPr>
          <w:rFonts w:ascii="Arial Narrow" w:eastAsia="Calibri" w:hAnsi="Arial Narrow"/>
          <w:i/>
          <w:sz w:val="32"/>
          <w:szCs w:val="32"/>
        </w:rPr>
        <w:t>(например</w:t>
      </w:r>
      <w:r w:rsidR="00C85644" w:rsidRPr="007F46EE">
        <w:rPr>
          <w:rFonts w:ascii="Arial Narrow" w:eastAsia="Calibri" w:hAnsi="Arial Narrow"/>
          <w:sz w:val="32"/>
          <w:szCs w:val="32"/>
        </w:rPr>
        <w:t>,</w:t>
      </w:r>
      <w:r w:rsidRPr="007F46EE">
        <w:rPr>
          <w:rFonts w:ascii="Arial Narrow" w:eastAsia="Calibri" w:hAnsi="Arial Narrow"/>
          <w:sz w:val="32"/>
          <w:szCs w:val="32"/>
        </w:rPr>
        <w:t xml:space="preserve"> </w:t>
      </w:r>
      <w:r w:rsidR="007F19C1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Комплект реагентов для выделения РНК/ДНК из клин</w:t>
      </w:r>
      <w:r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ического материала «РИБО-</w:t>
      </w:r>
      <w:proofErr w:type="spellStart"/>
      <w:r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преп</w:t>
      </w:r>
      <w:proofErr w:type="spellEnd"/>
      <w:r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», п</w:t>
      </w:r>
      <w:r w:rsidR="007F19C1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роизводитель ФБУН «Ц</w:t>
      </w:r>
      <w:r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НИИ Эпидемиологии»</w:t>
      </w:r>
      <w:r w:rsidR="00621256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 Роспотребнадзора, </w:t>
      </w:r>
      <w:r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Федеральной </w:t>
      </w:r>
      <w:r w:rsidR="00621256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службы </w:t>
      </w:r>
      <w:r w:rsidR="007F19C1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по надзору в </w:t>
      </w:r>
      <w:r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сфере защиты прав потребителей и благополучия человека</w:t>
      </w:r>
      <w:r w:rsidR="007F19C1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 xml:space="preserve">, </w:t>
      </w:r>
      <w:bookmarkStart w:id="19" w:name="_Hlk136532714"/>
      <w:r w:rsidR="007F19C1" w:rsidRPr="007F46EE">
        <w:rPr>
          <w:rFonts w:ascii="Arial Narrow" w:eastAsia="Calibri" w:hAnsi="Arial Narrow"/>
          <w:i/>
          <w:sz w:val="32"/>
          <w:szCs w:val="32"/>
          <w:lang w:eastAsia="en-US" w:bidi="ru-RU"/>
        </w:rPr>
        <w:t>РУ № ФСР 2008/03147</w:t>
      </w:r>
      <w:r w:rsidR="007F19C1" w:rsidRPr="007F46EE">
        <w:rPr>
          <w:rFonts w:ascii="Arial Narrow" w:hAnsi="Arial Narrow"/>
          <w:bCs/>
          <w:i/>
          <w:sz w:val="32"/>
          <w:szCs w:val="32"/>
        </w:rPr>
        <w:t xml:space="preserve"> </w:t>
      </w:r>
      <w:bookmarkEnd w:id="19"/>
      <w:r w:rsidR="007F19C1" w:rsidRPr="007F46EE">
        <w:rPr>
          <w:rFonts w:ascii="Arial Narrow" w:hAnsi="Arial Narrow"/>
          <w:bCs/>
          <w:i/>
          <w:sz w:val="32"/>
          <w:szCs w:val="32"/>
        </w:rPr>
        <w:t xml:space="preserve">от 06.08.2021) </w:t>
      </w:r>
      <w:r w:rsidR="003F7FEE" w:rsidRPr="007F46EE">
        <w:rPr>
          <w:rFonts w:ascii="Arial Narrow" w:hAnsi="Arial Narrow"/>
          <w:sz w:val="32"/>
          <w:szCs w:val="32"/>
        </w:rPr>
        <w:t>или любым</w:t>
      </w:r>
      <w:r w:rsidR="00621256" w:rsidRPr="007F46EE">
        <w:rPr>
          <w:rFonts w:ascii="Arial Narrow" w:hAnsi="Arial Narrow"/>
          <w:sz w:val="32"/>
          <w:szCs w:val="32"/>
        </w:rPr>
        <w:t>и</w:t>
      </w:r>
      <w:r w:rsidR="003F7FEE" w:rsidRPr="007F46EE">
        <w:rPr>
          <w:rFonts w:ascii="Arial Narrow" w:hAnsi="Arial Narrow"/>
          <w:sz w:val="32"/>
          <w:szCs w:val="32"/>
        </w:rPr>
        <w:t xml:space="preserve"> коммерческим</w:t>
      </w:r>
      <w:r w:rsidR="00621256" w:rsidRPr="007F46EE">
        <w:rPr>
          <w:rFonts w:ascii="Arial Narrow" w:hAnsi="Arial Narrow"/>
          <w:sz w:val="32"/>
          <w:szCs w:val="32"/>
        </w:rPr>
        <w:t xml:space="preserve">и наборами </w:t>
      </w:r>
      <w:r w:rsidR="003F7FEE" w:rsidRPr="007F46EE">
        <w:rPr>
          <w:rFonts w:ascii="Arial Narrow" w:hAnsi="Arial Narrow"/>
          <w:sz w:val="32"/>
          <w:szCs w:val="32"/>
        </w:rPr>
        <w:t>для экстракции согласно</w:t>
      </w:r>
      <w:r w:rsidR="00621256" w:rsidRPr="007F46EE">
        <w:rPr>
          <w:rFonts w:ascii="Arial Narrow" w:hAnsi="Arial Narrow"/>
          <w:sz w:val="32"/>
          <w:szCs w:val="32"/>
        </w:rPr>
        <w:t xml:space="preserve"> их</w:t>
      </w:r>
      <w:r w:rsidR="003F7FEE" w:rsidRPr="007F46EE">
        <w:rPr>
          <w:rFonts w:ascii="Arial Narrow" w:hAnsi="Arial Narrow"/>
          <w:sz w:val="32"/>
          <w:szCs w:val="32"/>
        </w:rPr>
        <w:t xml:space="preserve"> инструкции по применению. </w:t>
      </w:r>
    </w:p>
    <w:p w14:paraId="361CFB33" w14:textId="4AA1D9F2" w:rsidR="007B68AC" w:rsidRPr="007F46EE" w:rsidRDefault="00E87175" w:rsidP="00C36FB9">
      <w:pPr>
        <w:pStyle w:val="af9"/>
        <w:spacing w:before="120"/>
        <w:rPr>
          <w:rFonts w:ascii="Arial Narrow" w:hAnsi="Arial Narrow"/>
          <w:b/>
          <w:color w:val="000000"/>
          <w:sz w:val="32"/>
          <w:szCs w:val="32"/>
        </w:rPr>
      </w:pPr>
      <w:r w:rsidRPr="007F46EE">
        <w:rPr>
          <w:rFonts w:ascii="Arial Narrow" w:hAnsi="Arial Narrow"/>
          <w:b/>
          <w:color w:val="000000"/>
          <w:sz w:val="32"/>
          <w:szCs w:val="32"/>
        </w:rPr>
        <w:t>2</w:t>
      </w:r>
      <w:r w:rsidR="004E67F7" w:rsidRPr="007F46EE">
        <w:rPr>
          <w:rFonts w:ascii="Arial Narrow" w:hAnsi="Arial Narrow"/>
          <w:b/>
          <w:color w:val="000000"/>
          <w:sz w:val="32"/>
          <w:szCs w:val="32"/>
        </w:rPr>
        <w:t xml:space="preserve">. </w:t>
      </w:r>
      <w:r w:rsidR="00BF56BB" w:rsidRPr="007F46EE">
        <w:rPr>
          <w:rFonts w:ascii="Arial Narrow" w:hAnsi="Arial Narrow"/>
          <w:b/>
          <w:color w:val="000000"/>
          <w:sz w:val="32"/>
          <w:szCs w:val="32"/>
        </w:rPr>
        <w:t>ПРОВЕДЕНИЕ АНАЛИЗА</w:t>
      </w:r>
      <w:bookmarkStart w:id="20" w:name="page19"/>
      <w:bookmarkEnd w:id="20"/>
      <w:r w:rsidR="005802EA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</w:p>
    <w:p w14:paraId="38AEC76C" w14:textId="456860FA" w:rsidR="009A4A06" w:rsidRPr="007F46EE" w:rsidRDefault="009A4A06" w:rsidP="00E87175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b/>
          <w:bCs/>
          <w:sz w:val="32"/>
          <w:szCs w:val="32"/>
        </w:rPr>
      </w:pPr>
      <w:r w:rsidRPr="007F46EE">
        <w:rPr>
          <w:rFonts w:ascii="Arial Narrow" w:hAnsi="Arial Narrow"/>
          <w:b/>
          <w:bCs/>
          <w:sz w:val="32"/>
          <w:szCs w:val="32"/>
        </w:rPr>
        <w:t>2.</w:t>
      </w:r>
      <w:r w:rsidR="00E87175" w:rsidRPr="007F46EE">
        <w:rPr>
          <w:rFonts w:ascii="Arial Narrow" w:hAnsi="Arial Narrow"/>
          <w:b/>
          <w:bCs/>
          <w:sz w:val="32"/>
          <w:szCs w:val="32"/>
        </w:rPr>
        <w:t>1</w:t>
      </w:r>
      <w:r w:rsidRPr="007F46EE">
        <w:rPr>
          <w:rFonts w:ascii="Arial Narrow" w:hAnsi="Arial Narrow"/>
          <w:b/>
          <w:bCs/>
          <w:sz w:val="32"/>
          <w:szCs w:val="32"/>
        </w:rPr>
        <w:t>.</w:t>
      </w:r>
      <w:r w:rsidR="00F628F3" w:rsidRPr="007F46EE">
        <w:rPr>
          <w:rFonts w:ascii="Arial Narrow" w:hAnsi="Arial Narrow"/>
          <w:b/>
          <w:bCs/>
          <w:sz w:val="32"/>
          <w:szCs w:val="32"/>
        </w:rPr>
        <w:t xml:space="preserve"> </w:t>
      </w:r>
      <w:r w:rsidRPr="007F46EE">
        <w:rPr>
          <w:rFonts w:ascii="Arial Narrow" w:hAnsi="Arial Narrow"/>
          <w:b/>
          <w:bCs/>
          <w:sz w:val="32"/>
          <w:szCs w:val="32"/>
        </w:rPr>
        <w:t xml:space="preserve">ПОДГОТОВКА ПЦР-СМЕСИ </w:t>
      </w:r>
    </w:p>
    <w:p w14:paraId="5D8D4F6C" w14:textId="77777777" w:rsidR="0007564B" w:rsidRPr="007F46EE" w:rsidRDefault="0007564B" w:rsidP="00C36FB9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0. Разморозить все реагенты (при необходимости), перемешать (перевернув пробирки несколько раз) и сбросить капли с помощью кратковременного центрифугирования.</w:t>
      </w:r>
    </w:p>
    <w:p w14:paraId="112CCB96" w14:textId="04A022E0" w:rsidR="0007564B" w:rsidRPr="007F46EE" w:rsidRDefault="0007564B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I. В каждую постановку амплификации помимо исследуемых образцов (N) должны входить 2 контрольных </w:t>
      </w:r>
      <w:r w:rsidR="00E62FE6" w:rsidRPr="007F46EE">
        <w:rPr>
          <w:rFonts w:ascii="Arial Narrow" w:hAnsi="Arial Narrow"/>
          <w:sz w:val="32"/>
          <w:szCs w:val="32"/>
        </w:rPr>
        <w:t xml:space="preserve">образца: отрицательный контрольный образец </w:t>
      </w:r>
      <w:r w:rsidR="00297342" w:rsidRPr="007F46EE">
        <w:rPr>
          <w:rFonts w:ascii="Arial Narrow" w:hAnsi="Arial Narrow"/>
          <w:sz w:val="32"/>
          <w:szCs w:val="32"/>
        </w:rPr>
        <w:t>(ОКО)</w:t>
      </w:r>
      <w:r w:rsidRPr="007F46EE">
        <w:rPr>
          <w:rFonts w:ascii="Arial Narrow" w:hAnsi="Arial Narrow"/>
          <w:sz w:val="32"/>
          <w:szCs w:val="32"/>
        </w:rPr>
        <w:t xml:space="preserve"> и положительный контроль</w:t>
      </w:r>
      <w:r w:rsidR="00E62FE6" w:rsidRPr="007F46EE">
        <w:rPr>
          <w:rFonts w:ascii="Arial Narrow" w:hAnsi="Arial Narrow"/>
          <w:sz w:val="32"/>
          <w:szCs w:val="32"/>
        </w:rPr>
        <w:t xml:space="preserve">ный образец </w:t>
      </w:r>
      <w:r w:rsidR="00E67A09" w:rsidRPr="007F46EE">
        <w:rPr>
          <w:rFonts w:ascii="Arial Narrow" w:hAnsi="Arial Narrow"/>
          <w:sz w:val="32"/>
          <w:szCs w:val="32"/>
        </w:rPr>
        <w:t>(</w:t>
      </w:r>
      <w:r w:rsidR="00297342" w:rsidRPr="007F46EE">
        <w:rPr>
          <w:rFonts w:ascii="Arial Narrow" w:hAnsi="Arial Narrow"/>
          <w:sz w:val="32"/>
          <w:szCs w:val="32"/>
        </w:rPr>
        <w:t>ПКО)</w:t>
      </w:r>
      <w:r w:rsidRPr="007F46EE">
        <w:rPr>
          <w:rFonts w:ascii="Arial Narrow" w:hAnsi="Arial Narrow"/>
          <w:sz w:val="32"/>
          <w:szCs w:val="32"/>
        </w:rPr>
        <w:t>.</w:t>
      </w:r>
    </w:p>
    <w:p w14:paraId="7E8AFBCD" w14:textId="0F8FAE9B" w:rsidR="0007564B" w:rsidRPr="007F46EE" w:rsidRDefault="00E62FE6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  <w:lang w:val="en-US"/>
        </w:rPr>
        <w:t>II</w:t>
      </w:r>
      <w:r w:rsidRPr="007F46EE">
        <w:rPr>
          <w:rFonts w:ascii="Arial Narrow" w:hAnsi="Arial Narrow"/>
          <w:sz w:val="32"/>
          <w:szCs w:val="32"/>
        </w:rPr>
        <w:t xml:space="preserve">. </w:t>
      </w:r>
      <w:r w:rsidR="00C81122" w:rsidRPr="007F46EE">
        <w:rPr>
          <w:rFonts w:ascii="Arial Narrow" w:hAnsi="Arial Narrow"/>
          <w:sz w:val="32"/>
          <w:szCs w:val="32"/>
        </w:rPr>
        <w:t xml:space="preserve">В пробирке объемом </w:t>
      </w:r>
      <w:r w:rsidR="00C81122" w:rsidRPr="007F46EE">
        <w:rPr>
          <w:rFonts w:ascii="Arial Narrow" w:hAnsi="Arial Narrow"/>
          <w:i/>
          <w:sz w:val="32"/>
          <w:szCs w:val="32"/>
        </w:rPr>
        <w:t>1</w:t>
      </w:r>
      <w:r w:rsidR="00C81122" w:rsidRPr="007F46EE">
        <w:rPr>
          <w:rFonts w:ascii="Arial Narrow" w:hAnsi="Arial Narrow"/>
          <w:sz w:val="32"/>
          <w:szCs w:val="32"/>
        </w:rPr>
        <w:t>,5</w:t>
      </w:r>
      <w:r w:rsidR="0007564B" w:rsidRPr="007F46EE">
        <w:rPr>
          <w:rFonts w:ascii="Arial Narrow" w:hAnsi="Arial Narrow"/>
          <w:sz w:val="32"/>
          <w:szCs w:val="32"/>
        </w:rPr>
        <w:t xml:space="preserve">-2 мл приготовить «Мастер Микс»: </w:t>
      </w:r>
    </w:p>
    <w:p w14:paraId="26FA8D2F" w14:textId="298A2DD0" w:rsidR="00241819" w:rsidRPr="007F46EE" w:rsidRDefault="00977245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         </w:t>
      </w:r>
      <w:r w:rsidR="00D43884" w:rsidRPr="007F46EE">
        <w:rPr>
          <w:rFonts w:ascii="Arial Narrow" w:hAnsi="Arial Narrow"/>
          <w:sz w:val="32"/>
          <w:szCs w:val="32"/>
        </w:rPr>
        <w:t>1</w:t>
      </w:r>
      <w:r w:rsidR="0064574D" w:rsidRPr="007F46EE">
        <w:rPr>
          <w:rFonts w:ascii="Arial Narrow" w:hAnsi="Arial Narrow"/>
          <w:sz w:val="32"/>
          <w:szCs w:val="32"/>
        </w:rPr>
        <w:t xml:space="preserve">5*(N+1) </w:t>
      </w:r>
      <w:proofErr w:type="spellStart"/>
      <w:r w:rsidR="0064574D" w:rsidRPr="007F46EE">
        <w:rPr>
          <w:rFonts w:ascii="Arial Narrow" w:hAnsi="Arial Narrow"/>
          <w:sz w:val="32"/>
          <w:szCs w:val="32"/>
        </w:rPr>
        <w:t>мкл</w:t>
      </w:r>
      <w:proofErr w:type="spellEnd"/>
      <w:r w:rsidR="0064574D" w:rsidRPr="007F46EE">
        <w:rPr>
          <w:rFonts w:ascii="Arial Narrow" w:hAnsi="Arial Narrow"/>
          <w:sz w:val="32"/>
          <w:szCs w:val="32"/>
        </w:rPr>
        <w:t xml:space="preserve"> Смесь 2</w:t>
      </w:r>
      <w:r w:rsidR="00D43884" w:rsidRPr="007F46EE">
        <w:rPr>
          <w:rFonts w:ascii="Arial Narrow" w:hAnsi="Arial Narrow"/>
          <w:sz w:val="32"/>
          <w:szCs w:val="32"/>
        </w:rPr>
        <w:t xml:space="preserve"> + </w:t>
      </w:r>
      <w:r w:rsidR="0007564B" w:rsidRPr="007F46EE">
        <w:rPr>
          <w:rFonts w:ascii="Arial Narrow" w:hAnsi="Arial Narrow"/>
          <w:sz w:val="32"/>
          <w:szCs w:val="32"/>
        </w:rPr>
        <w:t xml:space="preserve">5*(N+1) </w:t>
      </w:r>
      <w:proofErr w:type="spellStart"/>
      <w:r w:rsidR="0007564B" w:rsidRPr="007F46EE">
        <w:rPr>
          <w:rFonts w:ascii="Arial Narrow" w:hAnsi="Arial Narrow"/>
          <w:sz w:val="32"/>
          <w:szCs w:val="32"/>
        </w:rPr>
        <w:t>мкл</w:t>
      </w:r>
      <w:proofErr w:type="spellEnd"/>
      <w:r w:rsidR="0007564B" w:rsidRPr="007F46EE">
        <w:rPr>
          <w:rFonts w:ascii="Arial Narrow" w:hAnsi="Arial Narrow"/>
          <w:sz w:val="32"/>
          <w:szCs w:val="32"/>
        </w:rPr>
        <w:t xml:space="preserve"> </w:t>
      </w:r>
      <w:r w:rsidR="0064574D" w:rsidRPr="007F46EE">
        <w:rPr>
          <w:rFonts w:ascii="Arial Narrow" w:hAnsi="Arial Narrow"/>
          <w:sz w:val="32"/>
          <w:szCs w:val="32"/>
        </w:rPr>
        <w:t>Смесь 1</w:t>
      </w:r>
    </w:p>
    <w:p w14:paraId="0F4D6098" w14:textId="6FEBF649" w:rsidR="00977245" w:rsidRPr="007F46EE" w:rsidRDefault="00977245" w:rsidP="00C36FB9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         Где N – общее количество реакций амплификации с учетом контрольных образцов. </w:t>
      </w:r>
    </w:p>
    <w:p w14:paraId="6D676E93" w14:textId="77777777" w:rsidR="000F4290" w:rsidRPr="007F46EE" w:rsidRDefault="000F4290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Перемешать «Мастер Микс» на </w:t>
      </w:r>
      <w:proofErr w:type="spellStart"/>
      <w:r w:rsidRPr="007F46EE">
        <w:rPr>
          <w:rFonts w:ascii="Arial Narrow" w:hAnsi="Arial Narrow"/>
          <w:sz w:val="32"/>
          <w:szCs w:val="32"/>
        </w:rPr>
        <w:t>вортексе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5 сек, осадить кратковременным центрифугированием и внести по 20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в пробирки для проведения ПЦР.</w:t>
      </w:r>
    </w:p>
    <w:p w14:paraId="3409FC68" w14:textId="0AC1E97E" w:rsidR="000F4290" w:rsidRPr="007F46EE" w:rsidRDefault="000F4290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III. В подготовленные пробирки добавить по 5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</w:t>
      </w:r>
      <w:r w:rsidR="00BC664B" w:rsidRPr="007F46EE">
        <w:rPr>
          <w:rFonts w:ascii="Arial Narrow" w:hAnsi="Arial Narrow"/>
          <w:sz w:val="32"/>
          <w:szCs w:val="32"/>
        </w:rPr>
        <w:t>экстрагированных ДНК</w:t>
      </w:r>
      <w:r w:rsidRPr="007F46EE">
        <w:rPr>
          <w:rFonts w:ascii="Arial Narrow" w:hAnsi="Arial Narrow"/>
          <w:sz w:val="32"/>
          <w:szCs w:val="32"/>
        </w:rPr>
        <w:t>.</w:t>
      </w:r>
    </w:p>
    <w:p w14:paraId="7E24F71F" w14:textId="77777777" w:rsidR="000F4290" w:rsidRPr="007F46EE" w:rsidRDefault="000F4290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IV. Поставить контрольные реакции амплификации:</w:t>
      </w:r>
    </w:p>
    <w:p w14:paraId="633E6592" w14:textId="7FF9DB12" w:rsidR="00E67A09" w:rsidRPr="007F46EE" w:rsidRDefault="000F4290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1) </w:t>
      </w:r>
      <w:r w:rsidR="00297342" w:rsidRPr="007F46EE">
        <w:rPr>
          <w:rFonts w:ascii="Arial Narrow" w:hAnsi="Arial Narrow"/>
          <w:sz w:val="32"/>
          <w:szCs w:val="32"/>
        </w:rPr>
        <w:t>Отрицательный контроль</w:t>
      </w:r>
      <w:r w:rsidR="00E62FE6" w:rsidRPr="007F46EE">
        <w:rPr>
          <w:rFonts w:ascii="Arial Narrow" w:hAnsi="Arial Narrow"/>
          <w:sz w:val="32"/>
          <w:szCs w:val="32"/>
        </w:rPr>
        <w:t>ный образец (ОКО)</w:t>
      </w:r>
      <w:r w:rsidRPr="007F46EE">
        <w:rPr>
          <w:rFonts w:ascii="Arial Narrow" w:hAnsi="Arial Narrow"/>
          <w:sz w:val="32"/>
          <w:szCs w:val="32"/>
        </w:rPr>
        <w:t xml:space="preserve"> – внести в пробирку 5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ОКО;</w:t>
      </w:r>
    </w:p>
    <w:p w14:paraId="2CC2AE6D" w14:textId="46D66269" w:rsidR="000F4290" w:rsidRPr="007F46EE" w:rsidRDefault="000F4290" w:rsidP="00C36FB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2) </w:t>
      </w:r>
      <w:r w:rsidR="00297342" w:rsidRPr="007F46EE">
        <w:rPr>
          <w:rFonts w:ascii="Arial Narrow" w:hAnsi="Arial Narrow"/>
          <w:sz w:val="32"/>
          <w:szCs w:val="32"/>
        </w:rPr>
        <w:t>Положительный контроль</w:t>
      </w:r>
      <w:r w:rsidR="00E62FE6" w:rsidRPr="007F46EE">
        <w:rPr>
          <w:rFonts w:ascii="Arial Narrow" w:hAnsi="Arial Narrow"/>
          <w:sz w:val="32"/>
          <w:szCs w:val="32"/>
        </w:rPr>
        <w:t>ный образец (ПКО)</w:t>
      </w:r>
      <w:r w:rsidR="00297342" w:rsidRPr="007F46EE">
        <w:rPr>
          <w:rFonts w:ascii="Arial Narrow" w:hAnsi="Arial Narrow"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 xml:space="preserve">– внести в пробирку 5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ПКО.</w:t>
      </w:r>
    </w:p>
    <w:p w14:paraId="54799FE6" w14:textId="77777777" w:rsidR="002F5387" w:rsidRPr="007F46EE" w:rsidRDefault="000F4290" w:rsidP="002F538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Герметично закрыть пробирки крышками. В случае наличия пузырьков в растворе или капель на стенках пробирок – удалить кратковременным центрифугированием.</w:t>
      </w:r>
    </w:p>
    <w:p w14:paraId="13F408A0" w14:textId="77777777" w:rsidR="002F5387" w:rsidRPr="007F46EE" w:rsidRDefault="00963130" w:rsidP="002F538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lastRenderedPageBreak/>
        <w:t>Примечание:</w:t>
      </w:r>
    </w:p>
    <w:p w14:paraId="39E6CF9D" w14:textId="13FBA8B6" w:rsidR="00963130" w:rsidRPr="007F46EE" w:rsidRDefault="00963130" w:rsidP="002F538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t xml:space="preserve">При работе </w:t>
      </w:r>
      <w:r w:rsidR="007C4295"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t xml:space="preserve">с </w:t>
      </w:r>
      <w:r w:rsidR="00DF72D5"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t>комплектом № 2</w:t>
      </w:r>
      <w:r w:rsidRPr="007F46EE">
        <w:rPr>
          <w:rFonts w:ascii="Arial Narrow" w:hAnsi="Arial Narrow"/>
          <w:color w:val="000000" w:themeColor="text1"/>
          <w:sz w:val="32"/>
          <w:szCs w:val="32"/>
          <w:u w:val="single"/>
        </w:rPr>
        <w:t xml:space="preserve"> (с </w:t>
      </w:r>
      <w:r w:rsidRPr="007F46EE">
        <w:rPr>
          <w:rFonts w:ascii="Arial Narrow" w:hAnsi="Arial Narrow"/>
          <w:sz w:val="32"/>
          <w:szCs w:val="32"/>
          <w:u w:val="single"/>
        </w:rPr>
        <w:t xml:space="preserve">планшетом для ПЦР и пленкой для ПЦР- планшета) </w:t>
      </w:r>
      <w:r w:rsidRPr="007F46EE">
        <w:rPr>
          <w:rFonts w:ascii="Arial Narrow" w:hAnsi="Arial Narrow"/>
          <w:bCs/>
          <w:sz w:val="32"/>
          <w:szCs w:val="32"/>
          <w:u w:val="single"/>
        </w:rPr>
        <w:t>на приборе ДТ (ДНК-технология):</w:t>
      </w:r>
    </w:p>
    <w:p w14:paraId="66B78A22" w14:textId="3613FE1D" w:rsidR="00963130" w:rsidRPr="007F46EE" w:rsidRDefault="00963130" w:rsidP="002E1DAE">
      <w:pPr>
        <w:pStyle w:val="af1"/>
        <w:numPr>
          <w:ilvl w:val="0"/>
          <w:numId w:val="26"/>
        </w:numPr>
        <w:ind w:left="0" w:firstLine="567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Приготовление </w:t>
      </w:r>
      <w:r w:rsidRPr="007F46EE">
        <w:rPr>
          <w:rFonts w:ascii="Arial Narrow" w:hAnsi="Arial Narrow"/>
          <w:sz w:val="32"/>
          <w:szCs w:val="32"/>
        </w:rPr>
        <w:t>«Мастер Микс»</w:t>
      </w:r>
      <w:r w:rsidRPr="007F46EE">
        <w:rPr>
          <w:rFonts w:ascii="Arial Narrow" w:hAnsi="Arial Narrow"/>
          <w:bCs/>
          <w:sz w:val="32"/>
          <w:szCs w:val="32"/>
        </w:rPr>
        <w:t xml:space="preserve">  </w:t>
      </w:r>
    </w:p>
    <w:p w14:paraId="2A3B31DD" w14:textId="296FB03A" w:rsidR="00963130" w:rsidRPr="007F46EE" w:rsidRDefault="007C4295" w:rsidP="002E1DAE">
      <w:pPr>
        <w:ind w:firstLine="567"/>
        <w:rPr>
          <w:rFonts w:ascii="Arial Narrow" w:hAnsi="Arial Narrow"/>
          <w:bCs/>
          <w:sz w:val="32"/>
          <w:szCs w:val="32"/>
        </w:rPr>
      </w:pPr>
      <w:r w:rsidRPr="007F46EE">
        <w:rPr>
          <w:rFonts w:ascii="Arial Narrow" w:hAnsi="Arial Narrow"/>
          <w:bCs/>
          <w:sz w:val="32"/>
          <w:szCs w:val="32"/>
        </w:rPr>
        <w:t xml:space="preserve">         </w:t>
      </w:r>
      <w:r w:rsidR="00963130" w:rsidRPr="007F46EE">
        <w:rPr>
          <w:rFonts w:ascii="Arial Narrow" w:hAnsi="Arial Narrow"/>
          <w:bCs/>
          <w:sz w:val="32"/>
          <w:szCs w:val="32"/>
        </w:rPr>
        <w:t xml:space="preserve">0,5х(N+1) </w:t>
      </w:r>
      <w:proofErr w:type="spellStart"/>
      <w:r w:rsidR="00963130" w:rsidRPr="007F46EE">
        <w:rPr>
          <w:rFonts w:ascii="Arial Narrow" w:hAnsi="Arial Narrow"/>
          <w:bCs/>
          <w:sz w:val="32"/>
          <w:szCs w:val="32"/>
        </w:rPr>
        <w:t>мкл</w:t>
      </w:r>
      <w:proofErr w:type="spellEnd"/>
      <w:r w:rsidR="00963130" w:rsidRPr="007F46EE">
        <w:rPr>
          <w:rFonts w:ascii="Arial Narrow" w:hAnsi="Arial Narrow"/>
          <w:bCs/>
          <w:sz w:val="32"/>
          <w:szCs w:val="32"/>
        </w:rPr>
        <w:t xml:space="preserve"> Смесь1 + 15х(N+1) </w:t>
      </w:r>
      <w:proofErr w:type="spellStart"/>
      <w:r w:rsidR="00963130" w:rsidRPr="007F46EE">
        <w:rPr>
          <w:rFonts w:ascii="Arial Narrow" w:hAnsi="Arial Narrow"/>
          <w:bCs/>
          <w:sz w:val="32"/>
          <w:szCs w:val="32"/>
        </w:rPr>
        <w:t>мкл</w:t>
      </w:r>
      <w:proofErr w:type="spellEnd"/>
      <w:r w:rsidR="00963130" w:rsidRPr="007F46EE">
        <w:rPr>
          <w:rFonts w:ascii="Arial Narrow" w:hAnsi="Arial Narrow"/>
          <w:bCs/>
          <w:sz w:val="32"/>
          <w:szCs w:val="32"/>
        </w:rPr>
        <w:t xml:space="preserve"> Смесь2</w:t>
      </w:r>
    </w:p>
    <w:p w14:paraId="369A610D" w14:textId="1A45DE10" w:rsidR="00963130" w:rsidRPr="007F46EE" w:rsidRDefault="007C4295" w:rsidP="002E1DAE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     </w:t>
      </w:r>
      <w:r w:rsidR="002E1DAE" w:rsidRPr="007F46EE">
        <w:rPr>
          <w:rFonts w:ascii="Arial Narrow" w:hAnsi="Arial Narrow"/>
          <w:sz w:val="32"/>
          <w:szCs w:val="32"/>
        </w:rPr>
        <w:t xml:space="preserve">    </w:t>
      </w:r>
      <w:r w:rsidRPr="007F46EE">
        <w:rPr>
          <w:rFonts w:ascii="Arial Narrow" w:hAnsi="Arial Narrow"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sz w:val="32"/>
          <w:szCs w:val="32"/>
        </w:rPr>
        <w:t xml:space="preserve">где N – общее количество реакций амплификации с учетом контрольных образцов. </w:t>
      </w:r>
    </w:p>
    <w:p w14:paraId="5B89F8DA" w14:textId="77777777" w:rsidR="00963130" w:rsidRPr="007F46EE" w:rsidRDefault="00963130" w:rsidP="002E1DAE">
      <w:pPr>
        <w:pStyle w:val="af1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/>
        <w:ind w:left="0"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Перемешать «Мастер Микс» на </w:t>
      </w:r>
      <w:proofErr w:type="spellStart"/>
      <w:r w:rsidRPr="007F46EE">
        <w:rPr>
          <w:rFonts w:ascii="Arial Narrow" w:hAnsi="Arial Narrow"/>
          <w:sz w:val="32"/>
          <w:szCs w:val="32"/>
        </w:rPr>
        <w:t>вортексе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, осадить кратковременным центрифугированием и внести по 15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«Мастер Микс» в лунки планшета для проведения ПЦР</w:t>
      </w:r>
    </w:p>
    <w:p w14:paraId="571CA7D3" w14:textId="0FB3DE4A" w:rsidR="00963130" w:rsidRPr="007F46EE" w:rsidRDefault="00963130" w:rsidP="002E1DAE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Добавить по</w:t>
      </w:r>
      <w:r w:rsidRPr="007F46EE">
        <w:rPr>
          <w:rFonts w:ascii="Arial Narrow" w:hAnsi="Arial Narrow"/>
          <w:b/>
          <w:bCs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sz w:val="32"/>
          <w:szCs w:val="32"/>
        </w:rPr>
        <w:t xml:space="preserve">5 </w:t>
      </w:r>
      <w:proofErr w:type="spellStart"/>
      <w:r w:rsidRPr="007F46EE">
        <w:rPr>
          <w:rFonts w:ascii="Arial Narrow" w:hAnsi="Arial Narrow"/>
          <w:bCs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экстрагированных ДНК.</w:t>
      </w:r>
    </w:p>
    <w:p w14:paraId="015F2153" w14:textId="77777777" w:rsidR="00963130" w:rsidRPr="007F46EE" w:rsidRDefault="00963130" w:rsidP="002E1DAE">
      <w:pPr>
        <w:pStyle w:val="af1"/>
        <w:ind w:left="0" w:firstLine="567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Поставить контрольные реакции амплификации:</w:t>
      </w:r>
    </w:p>
    <w:p w14:paraId="398E0E32" w14:textId="36CB0151" w:rsidR="00963130" w:rsidRPr="007F46EE" w:rsidRDefault="00963130" w:rsidP="002E1DAE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Отрицательный </w:t>
      </w:r>
      <w:r w:rsidR="00E62FE6" w:rsidRPr="007F46EE">
        <w:rPr>
          <w:rFonts w:ascii="Arial Narrow" w:hAnsi="Arial Narrow"/>
          <w:sz w:val="32"/>
          <w:szCs w:val="32"/>
        </w:rPr>
        <w:t xml:space="preserve">контрольный образец (ОКО) </w:t>
      </w:r>
      <w:r w:rsidRPr="007F46EE">
        <w:rPr>
          <w:rFonts w:ascii="Arial Narrow" w:hAnsi="Arial Narrow"/>
          <w:sz w:val="32"/>
          <w:szCs w:val="32"/>
        </w:rPr>
        <w:t xml:space="preserve">– внести в пробирку (или лунку планшета) 5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ОКО;</w:t>
      </w:r>
    </w:p>
    <w:p w14:paraId="19C371FA" w14:textId="0564CBBB" w:rsidR="00963130" w:rsidRPr="007F46EE" w:rsidRDefault="00963130" w:rsidP="002E1DAE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Положительный </w:t>
      </w:r>
      <w:r w:rsidR="00E62FE6" w:rsidRPr="007F46EE">
        <w:rPr>
          <w:rFonts w:ascii="Arial Narrow" w:hAnsi="Arial Narrow"/>
          <w:sz w:val="32"/>
          <w:szCs w:val="32"/>
        </w:rPr>
        <w:t xml:space="preserve">контрольный образец (ПКО) </w:t>
      </w:r>
      <w:r w:rsidRPr="007F46EE">
        <w:rPr>
          <w:rFonts w:ascii="Arial Narrow" w:hAnsi="Arial Narrow"/>
          <w:sz w:val="32"/>
          <w:szCs w:val="32"/>
        </w:rPr>
        <w:t xml:space="preserve">– внести в пробирку (или лунку планшета) 5 </w:t>
      </w:r>
      <w:proofErr w:type="spellStart"/>
      <w:r w:rsidRPr="007F46EE">
        <w:rPr>
          <w:rFonts w:ascii="Arial Narrow" w:hAnsi="Arial Narrow"/>
          <w:sz w:val="32"/>
          <w:szCs w:val="32"/>
        </w:rPr>
        <w:t>мкл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ПКО.</w:t>
      </w:r>
    </w:p>
    <w:p w14:paraId="361297E1" w14:textId="1F0709D4" w:rsidR="00963130" w:rsidRPr="007F46EE" w:rsidRDefault="00963130" w:rsidP="002E1DAE">
      <w:pPr>
        <w:ind w:firstLine="567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Герметично закрыть планшеты пленкой. В случае наличия пузырьков в растворе или капель на стенках – удалить кратковременным центрифугированием.</w:t>
      </w:r>
    </w:p>
    <w:p w14:paraId="4C7C8B2E" w14:textId="587AD5BD" w:rsidR="00BF56BB" w:rsidRPr="007F46EE" w:rsidRDefault="004E67F7" w:rsidP="002E1DAE">
      <w:pPr>
        <w:autoSpaceDE w:val="0"/>
        <w:autoSpaceDN w:val="0"/>
        <w:adjustRightInd w:val="0"/>
        <w:spacing w:before="6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2.2.</w:t>
      </w:r>
      <w:r w:rsidR="00932048"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ПОСТАНОВКА РЕАКЦИИ АМПЛИФИКАЦИИ</w:t>
      </w:r>
    </w:p>
    <w:p w14:paraId="0CCDEAB3" w14:textId="34AB9B13" w:rsidR="00963130" w:rsidRPr="007F46EE" w:rsidRDefault="007C4295" w:rsidP="002E1DA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2.</w:t>
      </w:r>
      <w:r w:rsidR="00963130" w:rsidRPr="007F46EE">
        <w:rPr>
          <w:rFonts w:ascii="Arial Narrow" w:hAnsi="Arial Narrow"/>
          <w:color w:val="000000"/>
          <w:sz w:val="32"/>
          <w:szCs w:val="32"/>
        </w:rPr>
        <w:t xml:space="preserve">2.1. Поместить подготовленные для проведения ПЦР пробирки (или планшет) в амплификатор. </w:t>
      </w:r>
    </w:p>
    <w:p w14:paraId="52B193E4" w14:textId="6B75D1B9" w:rsidR="00963130" w:rsidRPr="007F46EE" w:rsidRDefault="007C4295" w:rsidP="002E1DAE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2.</w:t>
      </w:r>
      <w:r w:rsidR="00963130" w:rsidRPr="007F46EE">
        <w:rPr>
          <w:rFonts w:ascii="Arial Narrow" w:hAnsi="Arial Narrow"/>
          <w:color w:val="000000"/>
          <w:sz w:val="32"/>
          <w:szCs w:val="32"/>
        </w:rPr>
        <w:t xml:space="preserve">2.2. В соответствии с инструкцией к прибору запрограммировать амплификатор, как указано в табл. 2 </w:t>
      </w:r>
    </w:p>
    <w:p w14:paraId="66AE82EB" w14:textId="3BD92EE8" w:rsidR="00BF56BB" w:rsidRPr="007F46EE" w:rsidRDefault="00BF56BB" w:rsidP="002F5387">
      <w:pPr>
        <w:widowControl w:val="0"/>
        <w:overflowPunct w:val="0"/>
        <w:autoSpaceDE w:val="0"/>
        <w:autoSpaceDN w:val="0"/>
        <w:adjustRightInd w:val="0"/>
        <w:spacing w:before="60" w:after="60"/>
        <w:ind w:right="23"/>
        <w:jc w:val="right"/>
        <w:rPr>
          <w:rFonts w:ascii="Arial Narrow" w:hAnsi="Arial Narrow"/>
          <w:b/>
          <w:color w:val="FF0000"/>
          <w:sz w:val="32"/>
          <w:szCs w:val="32"/>
        </w:rPr>
      </w:pPr>
      <w:r w:rsidRPr="007F46EE">
        <w:rPr>
          <w:rFonts w:ascii="Arial Narrow" w:hAnsi="Arial Narrow"/>
          <w:b/>
          <w:color w:val="000000" w:themeColor="text1"/>
          <w:sz w:val="32"/>
          <w:szCs w:val="32"/>
        </w:rPr>
        <w:t>Таблица 2</w:t>
      </w:r>
      <w:r w:rsidRPr="007F46EE">
        <w:rPr>
          <w:rFonts w:ascii="Arial Narrow" w:hAnsi="Arial Narrow"/>
          <w:b/>
          <w:color w:val="FF0000"/>
          <w:sz w:val="32"/>
          <w:szCs w:val="32"/>
        </w:rPr>
        <w:t>.</w:t>
      </w:r>
      <w:r w:rsidR="002F5387" w:rsidRPr="007F46EE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Pr="007F46EE">
        <w:rPr>
          <w:rFonts w:ascii="Arial Narrow" w:hAnsi="Arial Narrow"/>
          <w:b/>
          <w:color w:val="000000"/>
          <w:sz w:val="32"/>
          <w:szCs w:val="32"/>
        </w:rPr>
        <w:t>Параметры амплификации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2079"/>
        <w:gridCol w:w="1664"/>
        <w:gridCol w:w="1745"/>
      </w:tblGrid>
      <w:tr w:rsidR="00BF56BB" w:rsidRPr="007F46EE" w14:paraId="42FF545B" w14:textId="77777777" w:rsidTr="00BB22D0">
        <w:trPr>
          <w:trHeight w:val="540"/>
        </w:trPr>
        <w:tc>
          <w:tcPr>
            <w:tcW w:w="2226" w:type="pct"/>
            <w:shd w:val="clear" w:color="auto" w:fill="auto"/>
          </w:tcPr>
          <w:p w14:paraId="4FE15E9E" w14:textId="77777777" w:rsidR="00BF56BB" w:rsidRPr="007F46EE" w:rsidRDefault="00BF56BB" w:rsidP="00BB22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Шаг</w:t>
            </w:r>
          </w:p>
        </w:tc>
        <w:tc>
          <w:tcPr>
            <w:tcW w:w="1051" w:type="pct"/>
            <w:shd w:val="clear" w:color="auto" w:fill="auto"/>
          </w:tcPr>
          <w:p w14:paraId="13F7A6CC" w14:textId="77777777" w:rsidR="00BF56BB" w:rsidRPr="007F46EE" w:rsidRDefault="00BF56BB" w:rsidP="00BB22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Температура, °С</w:t>
            </w:r>
          </w:p>
        </w:tc>
        <w:tc>
          <w:tcPr>
            <w:tcW w:w="841" w:type="pct"/>
            <w:shd w:val="clear" w:color="auto" w:fill="auto"/>
          </w:tcPr>
          <w:p w14:paraId="1EC699F5" w14:textId="77777777" w:rsidR="00BF56BB" w:rsidRPr="007F46EE" w:rsidRDefault="00BF56BB" w:rsidP="00BB22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882" w:type="pct"/>
            <w:shd w:val="clear" w:color="auto" w:fill="auto"/>
          </w:tcPr>
          <w:p w14:paraId="440D082C" w14:textId="7C29D13F" w:rsidR="00BF56BB" w:rsidRPr="007F46EE" w:rsidRDefault="00BF56BB" w:rsidP="00BB22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Кол-во циклов</w:t>
            </w:r>
          </w:p>
        </w:tc>
      </w:tr>
      <w:tr w:rsidR="00BF56BB" w:rsidRPr="007F46EE" w14:paraId="64F9FD2C" w14:textId="77777777" w:rsidTr="00BB22D0">
        <w:trPr>
          <w:trHeight w:val="285"/>
        </w:trPr>
        <w:tc>
          <w:tcPr>
            <w:tcW w:w="2226" w:type="pct"/>
            <w:shd w:val="clear" w:color="auto" w:fill="auto"/>
            <w:vAlign w:val="center"/>
          </w:tcPr>
          <w:p w14:paraId="5853EEC4" w14:textId="21C45521" w:rsidR="00BF56BB" w:rsidRPr="007F46EE" w:rsidRDefault="00B27625" w:rsidP="00B01C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6FBA886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F7CF5EC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882" w:type="pct"/>
            <w:shd w:val="clear" w:color="auto" w:fill="auto"/>
          </w:tcPr>
          <w:p w14:paraId="17F31F07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</w:tr>
      <w:tr w:rsidR="00BF56BB" w:rsidRPr="007F46EE" w14:paraId="364BC9AC" w14:textId="77777777" w:rsidTr="00BB22D0">
        <w:trPr>
          <w:trHeight w:val="270"/>
        </w:trPr>
        <w:tc>
          <w:tcPr>
            <w:tcW w:w="2226" w:type="pct"/>
            <w:shd w:val="clear" w:color="auto" w:fill="auto"/>
            <w:vAlign w:val="center"/>
          </w:tcPr>
          <w:p w14:paraId="65727293" w14:textId="73CFE827" w:rsidR="00BF56BB" w:rsidRPr="007F46EE" w:rsidRDefault="00B27625" w:rsidP="00B01C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2A25953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949C2E1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882" w:type="pct"/>
            <w:shd w:val="clear" w:color="auto" w:fill="auto"/>
          </w:tcPr>
          <w:p w14:paraId="7DC62A25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</w:tr>
      <w:tr w:rsidR="00BF56BB" w:rsidRPr="007F46EE" w14:paraId="07CA5775" w14:textId="77777777" w:rsidTr="00BB22D0">
        <w:trPr>
          <w:trHeight w:val="270"/>
        </w:trPr>
        <w:tc>
          <w:tcPr>
            <w:tcW w:w="2226" w:type="pct"/>
            <w:shd w:val="clear" w:color="auto" w:fill="auto"/>
            <w:vAlign w:val="center"/>
          </w:tcPr>
          <w:p w14:paraId="1484AB9F" w14:textId="40803A28" w:rsidR="00BF56BB" w:rsidRPr="007F46EE" w:rsidRDefault="00B27625" w:rsidP="00B01C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0B8A7F6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71060DC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5 сек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1A609F42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 xml:space="preserve">5 </w:t>
            </w:r>
          </w:p>
        </w:tc>
      </w:tr>
      <w:tr w:rsidR="00BF56BB" w:rsidRPr="007F46EE" w14:paraId="3B42D807" w14:textId="77777777" w:rsidTr="00BB22D0">
        <w:trPr>
          <w:trHeight w:val="270"/>
        </w:trPr>
        <w:tc>
          <w:tcPr>
            <w:tcW w:w="2226" w:type="pct"/>
            <w:shd w:val="clear" w:color="auto" w:fill="auto"/>
            <w:vAlign w:val="center"/>
          </w:tcPr>
          <w:p w14:paraId="7889EAFB" w14:textId="52D0ACB1" w:rsidR="00BF56BB" w:rsidRPr="007F46EE" w:rsidRDefault="00B27625" w:rsidP="00B01C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E08AA53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D7B17D5" w14:textId="77777777" w:rsidR="00BF56BB" w:rsidRPr="007F46EE" w:rsidRDefault="00BF56BB" w:rsidP="00396ECF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 xml:space="preserve">15 сек 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464E0C83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BF56BB" w:rsidRPr="007F46EE" w14:paraId="6E684517" w14:textId="77777777" w:rsidTr="00BB22D0">
        <w:trPr>
          <w:trHeight w:val="270"/>
        </w:trPr>
        <w:tc>
          <w:tcPr>
            <w:tcW w:w="2226" w:type="pct"/>
            <w:shd w:val="clear" w:color="auto" w:fill="auto"/>
            <w:vAlign w:val="center"/>
          </w:tcPr>
          <w:p w14:paraId="0E66679A" w14:textId="39F47CEE" w:rsidR="00BF56BB" w:rsidRPr="007F46EE" w:rsidRDefault="00B27625" w:rsidP="00B01C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9A1375F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8D5E260" w14:textId="77777777" w:rsidR="00BF56BB" w:rsidRPr="007F46EE" w:rsidRDefault="00BF56BB" w:rsidP="00396ECF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15 сек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105A2C75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BF56BB" w:rsidRPr="007F46EE" w14:paraId="65C22934" w14:textId="77777777" w:rsidTr="00BB22D0">
        <w:trPr>
          <w:trHeight w:val="174"/>
        </w:trPr>
        <w:tc>
          <w:tcPr>
            <w:tcW w:w="2226" w:type="pct"/>
            <w:shd w:val="clear" w:color="auto" w:fill="auto"/>
            <w:vAlign w:val="center"/>
          </w:tcPr>
          <w:p w14:paraId="312F733A" w14:textId="34B4C16E" w:rsidR="00BF56BB" w:rsidRPr="007F46EE" w:rsidRDefault="00B27625" w:rsidP="00B01C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46432E5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3011EDC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5 сек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2D09A315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 xml:space="preserve">40 </w:t>
            </w:r>
          </w:p>
        </w:tc>
      </w:tr>
      <w:tr w:rsidR="00BF56BB" w:rsidRPr="007F46EE" w14:paraId="21043FA9" w14:textId="77777777" w:rsidTr="00BB22D0">
        <w:trPr>
          <w:trHeight w:val="540"/>
        </w:trPr>
        <w:tc>
          <w:tcPr>
            <w:tcW w:w="2226" w:type="pct"/>
            <w:shd w:val="clear" w:color="auto" w:fill="auto"/>
            <w:vAlign w:val="center"/>
          </w:tcPr>
          <w:p w14:paraId="64B3A228" w14:textId="081EE556" w:rsidR="00BF56BB" w:rsidRPr="007F46EE" w:rsidRDefault="00B27625" w:rsidP="002751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 xml:space="preserve">7 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</w:rPr>
              <w:t>Детекция по каналам: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</w:rPr>
              <w:br/>
              <w:t xml:space="preserve"> 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FAM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</w:rPr>
              <w:t>/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Green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HEX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</w:rPr>
              <w:t>/</w:t>
            </w:r>
            <w:r w:rsidR="00BF56BB"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Yellow</w:t>
            </w:r>
            <w:r w:rsidR="00B67120"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, ROX/Orange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A60B272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6</w:t>
            </w:r>
            <w:r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AAA980E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15 сек</w:t>
            </w:r>
          </w:p>
        </w:tc>
        <w:tc>
          <w:tcPr>
            <w:tcW w:w="882" w:type="pct"/>
            <w:vMerge/>
            <w:shd w:val="clear" w:color="auto" w:fill="auto"/>
          </w:tcPr>
          <w:p w14:paraId="0D98265C" w14:textId="77777777" w:rsidR="00BF56BB" w:rsidRPr="007F46EE" w:rsidRDefault="00BF56BB" w:rsidP="00396E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BF56BB" w:rsidRPr="007F46EE" w14:paraId="77BEFFF7" w14:textId="77777777" w:rsidTr="00BB22D0">
        <w:trPr>
          <w:trHeight w:val="270"/>
        </w:trPr>
        <w:tc>
          <w:tcPr>
            <w:tcW w:w="2226" w:type="pct"/>
            <w:shd w:val="clear" w:color="auto" w:fill="auto"/>
            <w:vAlign w:val="center"/>
          </w:tcPr>
          <w:p w14:paraId="3B0AFEA0" w14:textId="38400E1A" w:rsidR="00BF56BB" w:rsidRPr="007F46EE" w:rsidRDefault="00B27625" w:rsidP="00B01C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FD71DDD" w14:textId="77777777" w:rsidR="00BF56BB" w:rsidRPr="007F46EE" w:rsidRDefault="00BF56BB" w:rsidP="0039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AA163AD" w14:textId="77777777" w:rsidR="00BF56BB" w:rsidRPr="007F46EE" w:rsidRDefault="00BF56BB" w:rsidP="00396ECF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  <w:r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5</w:t>
            </w: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 xml:space="preserve"> сек</w:t>
            </w:r>
          </w:p>
        </w:tc>
        <w:tc>
          <w:tcPr>
            <w:tcW w:w="882" w:type="pct"/>
            <w:vMerge/>
            <w:shd w:val="clear" w:color="auto" w:fill="auto"/>
          </w:tcPr>
          <w:p w14:paraId="4C79CD1F" w14:textId="77777777" w:rsidR="00BF56BB" w:rsidRPr="007F46EE" w:rsidRDefault="00BF56BB" w:rsidP="00396E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</w:tbl>
    <w:p w14:paraId="3BA072BE" w14:textId="444C19DA" w:rsidR="00963130" w:rsidRPr="007F46EE" w:rsidRDefault="007C4295" w:rsidP="002E1DAE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2.</w:t>
      </w:r>
      <w:r w:rsidR="00963130" w:rsidRPr="007F46EE">
        <w:rPr>
          <w:rFonts w:ascii="Arial Narrow" w:hAnsi="Arial Narrow"/>
          <w:color w:val="000000"/>
          <w:sz w:val="32"/>
          <w:szCs w:val="32"/>
        </w:rPr>
        <w:t xml:space="preserve">2.3. В соответствии с инструкцией к прибору запрограммировать положение пробирок (или исследуемых образцов, внесенных в лунки планшета) в амплификаторе. Также допускается выполнять данный шаг во время проведения амплификации или по ее окончанию, если это позволяет программное </w:t>
      </w:r>
      <w:r w:rsidR="00963130" w:rsidRPr="007F46EE">
        <w:rPr>
          <w:rFonts w:ascii="Arial Narrow" w:hAnsi="Arial Narrow"/>
          <w:color w:val="000000"/>
          <w:sz w:val="32"/>
          <w:szCs w:val="32"/>
        </w:rPr>
        <w:lastRenderedPageBreak/>
        <w:t>обеспечение прибора.</w:t>
      </w:r>
    </w:p>
    <w:p w14:paraId="155EBA05" w14:textId="24285E54" w:rsidR="00963130" w:rsidRPr="007F46EE" w:rsidRDefault="007C4295" w:rsidP="002E1DA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2.</w:t>
      </w:r>
      <w:r w:rsidR="00963130" w:rsidRPr="007F46EE">
        <w:rPr>
          <w:rFonts w:ascii="Arial Narrow" w:hAnsi="Arial Narrow"/>
          <w:color w:val="000000"/>
          <w:sz w:val="32"/>
          <w:szCs w:val="32"/>
        </w:rPr>
        <w:t>2.4.</w:t>
      </w:r>
      <w:r w:rsidR="00963130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color w:val="000000"/>
          <w:sz w:val="32"/>
          <w:szCs w:val="32"/>
        </w:rPr>
        <w:t xml:space="preserve">Дать название эксперимента и сохранить его на диске (в этом файле будут автоматически сохранены результаты данного эксперимента). Запустить амплификатор. </w:t>
      </w:r>
    </w:p>
    <w:p w14:paraId="6E1300DE" w14:textId="058BFE40" w:rsidR="00963130" w:rsidRPr="007F46EE" w:rsidRDefault="007C4295" w:rsidP="002E1DAE">
      <w:pPr>
        <w:ind w:firstLine="567"/>
        <w:jc w:val="both"/>
        <w:rPr>
          <w:rFonts w:ascii="Arial Narrow" w:hAnsi="Arial Narrow"/>
          <w:iCs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2.</w:t>
      </w:r>
      <w:r w:rsidR="00963130" w:rsidRPr="007F46EE">
        <w:rPr>
          <w:rFonts w:ascii="Arial Narrow" w:hAnsi="Arial Narrow"/>
          <w:sz w:val="32"/>
          <w:szCs w:val="32"/>
        </w:rPr>
        <w:t xml:space="preserve">2.4.1.  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Для приборов </w:t>
      </w:r>
      <w:r w:rsidR="00963130" w:rsidRPr="007F46EE">
        <w:rPr>
          <w:rFonts w:ascii="Arial Narrow" w:hAnsi="Arial Narrow"/>
          <w:b/>
          <w:iCs/>
          <w:sz w:val="32"/>
          <w:szCs w:val="32"/>
        </w:rPr>
        <w:t>«</w:t>
      </w:r>
      <w:r w:rsidR="00963130" w:rsidRPr="007F46EE">
        <w:rPr>
          <w:rFonts w:ascii="Arial Narrow" w:hAnsi="Arial Narrow"/>
          <w:b/>
          <w:iCs/>
          <w:sz w:val="32"/>
          <w:szCs w:val="32"/>
          <w:lang w:val="en-US"/>
        </w:rPr>
        <w:t>Rotor</w:t>
      </w:r>
      <w:r w:rsidR="00963130" w:rsidRPr="007F46EE">
        <w:rPr>
          <w:rFonts w:ascii="Arial Narrow" w:hAnsi="Arial Narrow"/>
          <w:b/>
          <w:iCs/>
          <w:sz w:val="32"/>
          <w:szCs w:val="32"/>
        </w:rPr>
        <w:t>-</w:t>
      </w:r>
      <w:r w:rsidR="00963130" w:rsidRPr="007F46EE">
        <w:rPr>
          <w:rFonts w:ascii="Arial Narrow" w:hAnsi="Arial Narrow"/>
          <w:b/>
          <w:iCs/>
          <w:sz w:val="32"/>
          <w:szCs w:val="32"/>
          <w:lang w:val="en-US"/>
        </w:rPr>
        <w:t>Gene</w:t>
      </w:r>
      <w:r w:rsidR="00963130" w:rsidRPr="007F46EE">
        <w:rPr>
          <w:rFonts w:ascii="Arial Narrow" w:hAnsi="Arial Narrow"/>
          <w:b/>
          <w:iCs/>
          <w:sz w:val="32"/>
          <w:szCs w:val="32"/>
        </w:rPr>
        <w:t>»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перед запуском выбрать функцию: «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Perform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Calibration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Before</w:t>
      </w:r>
      <w:r w:rsidR="00963130" w:rsidRPr="007F46EE">
        <w:rPr>
          <w:rFonts w:ascii="Arial Narrow" w:hAnsi="Arial Narrow"/>
          <w:iCs/>
          <w:sz w:val="32"/>
          <w:szCs w:val="32"/>
        </w:rPr>
        <w:t>1</w:t>
      </w:r>
      <w:proofErr w:type="spellStart"/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st</w:t>
      </w:r>
      <w:proofErr w:type="spellEnd"/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Acquisition</w:t>
      </w:r>
      <w:r w:rsidR="00963130" w:rsidRPr="007F46EE">
        <w:rPr>
          <w:rFonts w:ascii="Arial Narrow" w:hAnsi="Arial Narrow"/>
          <w:iCs/>
          <w:sz w:val="32"/>
          <w:szCs w:val="32"/>
        </w:rPr>
        <w:t>/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Perform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Optimization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Before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1</w:t>
      </w:r>
      <w:proofErr w:type="spellStart"/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st</w:t>
      </w:r>
      <w:proofErr w:type="spellEnd"/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Acquisition</w:t>
      </w:r>
      <w:r w:rsidR="00963130" w:rsidRPr="007F46EE">
        <w:rPr>
          <w:rFonts w:ascii="Arial Narrow" w:hAnsi="Arial Narrow"/>
          <w:iCs/>
          <w:sz w:val="32"/>
          <w:szCs w:val="32"/>
        </w:rPr>
        <w:t>/Выполнить оптимизацию при 1-м шаге детекции». Для всех каналов установить параметры «</w:t>
      </w:r>
      <w:proofErr w:type="spellStart"/>
      <w:r w:rsidR="00963130" w:rsidRPr="007F46EE">
        <w:rPr>
          <w:rFonts w:ascii="Arial Narrow" w:hAnsi="Arial Narrow"/>
          <w:iCs/>
          <w:sz w:val="32"/>
          <w:szCs w:val="32"/>
        </w:rPr>
        <w:t>Min</w:t>
      </w:r>
      <w:proofErr w:type="spellEnd"/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proofErr w:type="spellStart"/>
      <w:r w:rsidR="00963130" w:rsidRPr="007F46EE">
        <w:rPr>
          <w:rFonts w:ascii="Arial Narrow" w:hAnsi="Arial Narrow"/>
          <w:iCs/>
          <w:sz w:val="32"/>
          <w:szCs w:val="32"/>
        </w:rPr>
        <w:t>Reading</w:t>
      </w:r>
      <w:proofErr w:type="spellEnd"/>
      <w:r w:rsidR="00963130" w:rsidRPr="007F46EE">
        <w:rPr>
          <w:rFonts w:ascii="Arial Narrow" w:hAnsi="Arial Narrow"/>
          <w:iCs/>
          <w:sz w:val="32"/>
          <w:szCs w:val="32"/>
        </w:rPr>
        <w:t>/Миним. Сигнал» – 5Fl и «</w:t>
      </w:r>
      <w:proofErr w:type="spellStart"/>
      <w:r w:rsidR="00963130" w:rsidRPr="007F46EE">
        <w:rPr>
          <w:rFonts w:ascii="Arial Narrow" w:hAnsi="Arial Narrow"/>
          <w:iCs/>
          <w:sz w:val="32"/>
          <w:szCs w:val="32"/>
        </w:rPr>
        <w:t>MaxReading</w:t>
      </w:r>
      <w:proofErr w:type="spellEnd"/>
      <w:r w:rsidR="00963130" w:rsidRPr="007F46EE">
        <w:rPr>
          <w:rFonts w:ascii="Arial Narrow" w:hAnsi="Arial Narrow"/>
          <w:iCs/>
          <w:sz w:val="32"/>
          <w:szCs w:val="32"/>
        </w:rPr>
        <w:t>/Максим. Сигнал» – 10Fl.</w:t>
      </w:r>
    </w:p>
    <w:p w14:paraId="6A15478C" w14:textId="34897E08" w:rsidR="00963130" w:rsidRPr="007F46EE" w:rsidRDefault="007C4295" w:rsidP="002E1DAE">
      <w:pPr>
        <w:ind w:firstLine="567"/>
        <w:jc w:val="both"/>
        <w:rPr>
          <w:rFonts w:ascii="Arial Narrow" w:hAnsi="Arial Narrow"/>
          <w:iCs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2.</w:t>
      </w:r>
      <w:r w:rsidR="00963130" w:rsidRPr="007F46EE">
        <w:rPr>
          <w:rFonts w:ascii="Arial Narrow" w:hAnsi="Arial Narrow"/>
          <w:sz w:val="32"/>
          <w:szCs w:val="32"/>
        </w:rPr>
        <w:t xml:space="preserve">2.4.2. 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На амплификаторе </w:t>
      </w:r>
      <w:r w:rsidR="00963130" w:rsidRPr="007F46EE">
        <w:rPr>
          <w:rFonts w:ascii="Arial Narrow" w:hAnsi="Arial Narrow"/>
          <w:b/>
          <w:iCs/>
          <w:sz w:val="32"/>
          <w:szCs w:val="32"/>
        </w:rPr>
        <w:t>«</w:t>
      </w:r>
      <w:proofErr w:type="spellStart"/>
      <w:r w:rsidR="00963130" w:rsidRPr="007F46EE">
        <w:rPr>
          <w:rFonts w:ascii="Arial Narrow" w:hAnsi="Arial Narrow"/>
          <w:b/>
          <w:iCs/>
          <w:sz w:val="32"/>
          <w:szCs w:val="32"/>
        </w:rPr>
        <w:t>Quant</w:t>
      </w:r>
      <w:proofErr w:type="spellEnd"/>
      <w:r w:rsidR="00963130" w:rsidRPr="007F46EE">
        <w:rPr>
          <w:rFonts w:ascii="Arial Narrow" w:hAnsi="Arial Narrow"/>
          <w:b/>
          <w:iCs/>
          <w:sz w:val="32"/>
          <w:szCs w:val="32"/>
        </w:rPr>
        <w:t xml:space="preserve"> Studio 5»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во вкладке «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Properties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» выбрать в поле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Rune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mode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«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Fast</w:t>
      </w:r>
      <w:r w:rsidR="00963130" w:rsidRPr="007F46EE">
        <w:rPr>
          <w:rFonts w:ascii="Arial Narrow" w:hAnsi="Arial Narrow"/>
          <w:iCs/>
          <w:sz w:val="32"/>
          <w:szCs w:val="32"/>
        </w:rPr>
        <w:t>»</w:t>
      </w:r>
      <w:r w:rsidR="00D02BF8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</w:rPr>
        <w:t>(Быстрый) во вкладке «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Plate</w:t>
      </w:r>
      <w:r w:rsidR="00963130" w:rsidRPr="007F46EE">
        <w:rPr>
          <w:rFonts w:ascii="Arial Narrow" w:hAnsi="Arial Narrow"/>
          <w:iCs/>
          <w:sz w:val="32"/>
          <w:szCs w:val="32"/>
        </w:rPr>
        <w:t>» - «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Advanced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Setup</w:t>
      </w:r>
      <w:r w:rsidR="00963130" w:rsidRPr="007F46EE">
        <w:rPr>
          <w:rFonts w:ascii="Arial Narrow" w:hAnsi="Arial Narrow"/>
          <w:iCs/>
          <w:sz w:val="32"/>
          <w:szCs w:val="32"/>
        </w:rPr>
        <w:t>» в качестве канала детекции</w:t>
      </w:r>
      <w:r w:rsidR="004D2CF4" w:rsidRPr="007F46EE">
        <w:rPr>
          <w:rFonts w:ascii="Arial Narrow" w:hAnsi="Arial Narrow"/>
          <w:iCs/>
          <w:sz w:val="32"/>
          <w:szCs w:val="32"/>
        </w:rPr>
        <w:t xml:space="preserve"> М</w:t>
      </w:r>
      <w:r w:rsidR="004D2CF4" w:rsidRPr="007F46EE">
        <w:rPr>
          <w:rFonts w:ascii="Arial Narrow" w:hAnsi="Arial Narrow"/>
          <w:iCs/>
          <w:sz w:val="32"/>
          <w:szCs w:val="32"/>
          <w:lang w:val="en-US"/>
        </w:rPr>
        <w:t>PXV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необходимо выбрать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VIC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(соответствует каналу </w:t>
      </w:r>
      <w:r w:rsidR="00963130" w:rsidRPr="007F46EE">
        <w:rPr>
          <w:rFonts w:ascii="Arial Narrow" w:hAnsi="Arial Narrow"/>
          <w:iCs/>
          <w:sz w:val="32"/>
          <w:szCs w:val="32"/>
          <w:lang w:val="en-US"/>
        </w:rPr>
        <w:t>HEX</w:t>
      </w:r>
      <w:r w:rsidR="00963130" w:rsidRPr="007F46EE">
        <w:rPr>
          <w:rFonts w:ascii="Arial Narrow" w:hAnsi="Arial Narrow"/>
          <w:iCs/>
          <w:sz w:val="32"/>
          <w:szCs w:val="32"/>
        </w:rPr>
        <w:t xml:space="preserve"> по длинам волн флуоресценции).</w:t>
      </w:r>
    </w:p>
    <w:p w14:paraId="4D66AC49" w14:textId="49C4430B" w:rsidR="00963130" w:rsidRPr="007F46EE" w:rsidRDefault="007C4295" w:rsidP="002E1DAE">
      <w:pPr>
        <w:ind w:firstLine="567"/>
        <w:jc w:val="both"/>
        <w:rPr>
          <w:rFonts w:ascii="Arial Narrow" w:hAnsi="Arial Narrow"/>
          <w:iCs/>
          <w:sz w:val="32"/>
          <w:szCs w:val="32"/>
        </w:rPr>
      </w:pPr>
      <w:r w:rsidRPr="007F46EE">
        <w:rPr>
          <w:rFonts w:ascii="Arial Narrow" w:hAnsi="Arial Narrow"/>
          <w:iCs/>
          <w:sz w:val="32"/>
          <w:szCs w:val="32"/>
        </w:rPr>
        <w:t>2.</w:t>
      </w:r>
      <w:r w:rsidR="00963130" w:rsidRPr="007F46EE">
        <w:rPr>
          <w:rFonts w:ascii="Arial Narrow" w:hAnsi="Arial Narrow"/>
          <w:iCs/>
          <w:sz w:val="32"/>
          <w:szCs w:val="32"/>
        </w:rPr>
        <w:t>2.4.3.</w:t>
      </w:r>
      <w:r w:rsidR="00963130" w:rsidRPr="007F46EE">
        <w:rPr>
          <w:rFonts w:ascii="Arial Narrow" w:hAnsi="Arial Narrow"/>
          <w:b/>
          <w:iCs/>
          <w:sz w:val="32"/>
          <w:szCs w:val="32"/>
        </w:rPr>
        <w:t xml:space="preserve"> </w:t>
      </w:r>
      <w:r w:rsidR="00963130" w:rsidRPr="007F46EE">
        <w:rPr>
          <w:rFonts w:ascii="Arial Narrow" w:hAnsi="Arial Narrow"/>
          <w:iCs/>
          <w:sz w:val="32"/>
          <w:szCs w:val="32"/>
        </w:rPr>
        <w:t>Для прибора</w:t>
      </w:r>
      <w:r w:rsidR="00963130" w:rsidRPr="007F46EE">
        <w:rPr>
          <w:rFonts w:ascii="Arial Narrow" w:hAnsi="Arial Narrow"/>
          <w:b/>
          <w:iCs/>
          <w:sz w:val="32"/>
          <w:szCs w:val="32"/>
        </w:rPr>
        <w:t xml:space="preserve"> «</w:t>
      </w:r>
      <w:proofErr w:type="spellStart"/>
      <w:r w:rsidR="00963130" w:rsidRPr="007F46EE">
        <w:rPr>
          <w:rFonts w:ascii="Arial Narrow" w:hAnsi="Arial Narrow"/>
          <w:b/>
          <w:iCs/>
          <w:sz w:val="32"/>
          <w:szCs w:val="32"/>
        </w:rPr>
        <w:t>ДТ</w:t>
      </w:r>
      <w:r w:rsidR="00E55624" w:rsidRPr="007F46EE">
        <w:rPr>
          <w:rFonts w:ascii="Arial Narrow" w:hAnsi="Arial Narrow"/>
          <w:b/>
          <w:iCs/>
          <w:sz w:val="32"/>
          <w:szCs w:val="32"/>
        </w:rPr>
        <w:t>п</w:t>
      </w:r>
      <w:r w:rsidR="001E6E7E" w:rsidRPr="007F46EE">
        <w:rPr>
          <w:rFonts w:ascii="Arial Narrow" w:hAnsi="Arial Narrow"/>
          <w:b/>
          <w:iCs/>
          <w:sz w:val="32"/>
          <w:szCs w:val="32"/>
        </w:rPr>
        <w:t>райм</w:t>
      </w:r>
      <w:proofErr w:type="spellEnd"/>
      <w:r w:rsidR="00963130" w:rsidRPr="007F46EE">
        <w:rPr>
          <w:rFonts w:ascii="Arial Narrow" w:hAnsi="Arial Narrow"/>
          <w:b/>
          <w:iCs/>
          <w:sz w:val="32"/>
          <w:szCs w:val="32"/>
        </w:rPr>
        <w:t>»</w:t>
      </w:r>
      <w:r w:rsidR="00BB22D0" w:rsidRPr="007F46EE">
        <w:rPr>
          <w:rFonts w:ascii="Arial Narrow" w:hAnsi="Arial Narrow"/>
          <w:iCs/>
          <w:sz w:val="32"/>
          <w:szCs w:val="32"/>
        </w:rPr>
        <w:t xml:space="preserve"> войти во вкладку «Настройки» в ней </w:t>
      </w:r>
      <w:r w:rsidR="00963130" w:rsidRPr="007F46EE">
        <w:rPr>
          <w:rFonts w:ascii="Arial Narrow" w:hAnsi="Arial Narrow"/>
          <w:iCs/>
          <w:sz w:val="32"/>
          <w:szCs w:val="32"/>
        </w:rPr>
        <w:t>найти «экспозиция измерений» и установить значение 3000 для всех каналов. Далее войти в «разное» и во вкладке «Коэффициент преобразования» установить 7,0. Во вкладке «Фильтр» поставить галочку и</w:t>
      </w:r>
      <w:r w:rsidR="00BB22D0" w:rsidRPr="007F46EE">
        <w:rPr>
          <w:rFonts w:ascii="Arial Narrow" w:hAnsi="Arial Narrow"/>
          <w:iCs/>
          <w:sz w:val="32"/>
          <w:szCs w:val="32"/>
        </w:rPr>
        <w:t xml:space="preserve"> установить границы валидности </w:t>
      </w:r>
      <w:r w:rsidR="00963130" w:rsidRPr="007F46EE">
        <w:rPr>
          <w:rFonts w:ascii="Arial Narrow" w:hAnsi="Arial Narrow"/>
          <w:iCs/>
          <w:sz w:val="32"/>
          <w:szCs w:val="32"/>
        </w:rPr>
        <w:t>равными 97.</w:t>
      </w:r>
    </w:p>
    <w:p w14:paraId="76EC51F8" w14:textId="7F338E3C" w:rsidR="00963130" w:rsidRPr="007F46EE" w:rsidRDefault="007C4295" w:rsidP="002E1DAE">
      <w:pPr>
        <w:ind w:firstLine="567"/>
        <w:jc w:val="both"/>
        <w:rPr>
          <w:rStyle w:val="markedcontent"/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2.</w:t>
      </w:r>
      <w:r w:rsidR="00963130" w:rsidRPr="007F46EE">
        <w:rPr>
          <w:rFonts w:ascii="Arial Narrow" w:hAnsi="Arial Narrow"/>
          <w:sz w:val="32"/>
          <w:szCs w:val="32"/>
        </w:rPr>
        <w:t xml:space="preserve">2.4.4. Для прибора </w:t>
      </w:r>
      <w:r w:rsidR="00963130" w:rsidRPr="007F46EE">
        <w:rPr>
          <w:rFonts w:ascii="Arial Narrow" w:hAnsi="Arial Narrow"/>
          <w:b/>
          <w:sz w:val="32"/>
          <w:szCs w:val="32"/>
        </w:rPr>
        <w:t>«</w:t>
      </w:r>
      <w:r w:rsidR="00963130" w:rsidRPr="007F46EE">
        <w:rPr>
          <w:rFonts w:ascii="Arial Narrow" w:hAnsi="Arial Narrow"/>
          <w:b/>
          <w:sz w:val="32"/>
          <w:szCs w:val="32"/>
          <w:lang w:val="en-US"/>
        </w:rPr>
        <w:t>CFX</w:t>
      </w:r>
      <w:r w:rsidR="00963130" w:rsidRPr="007F46EE">
        <w:rPr>
          <w:rFonts w:ascii="Arial Narrow" w:hAnsi="Arial Narrow"/>
          <w:b/>
          <w:sz w:val="32"/>
          <w:szCs w:val="32"/>
        </w:rPr>
        <w:t>96»</w:t>
      </w:r>
      <w:r w:rsidR="00963130" w:rsidRPr="007F46EE">
        <w:rPr>
          <w:rFonts w:ascii="Arial Narrow" w:hAnsi="Arial Narrow"/>
          <w:sz w:val="32"/>
          <w:szCs w:val="32"/>
        </w:rPr>
        <w:t xml:space="preserve"> 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В окне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Run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Setup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во вкладке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Protocol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нажать кнопку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Select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Existing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, в окне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Select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Protocol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выбрать необходимый файл с программой амплификации, нажать кнопку Открыть. В окне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Run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Setup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перейти во вкладку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Plate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, нажать кнопку Select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Existing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, в окне </w:t>
      </w:r>
      <w:r w:rsidR="00963130" w:rsidRPr="007F46EE">
        <w:rPr>
          <w:rStyle w:val="markedcontent"/>
          <w:rFonts w:ascii="Arial Narrow" w:hAnsi="Arial Narrow"/>
          <w:sz w:val="32"/>
          <w:szCs w:val="32"/>
          <w:lang w:val="en-US"/>
        </w:rPr>
        <w:t>S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elect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Plate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выбрать необходимый файл со схемой планшета, нажать кнопку Открыть. Отредактировать схему, нажав на кнопку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Edit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selected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. </w:t>
      </w:r>
      <w:r w:rsidR="00963130" w:rsidRPr="007F46EE">
        <w:rPr>
          <w:rFonts w:ascii="Arial Narrow" w:hAnsi="Arial Narrow"/>
          <w:sz w:val="32"/>
          <w:szCs w:val="32"/>
        </w:rPr>
        <w:t>Во вкладке</w:t>
      </w:r>
      <w:r w:rsidR="00963130" w:rsidRPr="007F46EE">
        <w:rPr>
          <w:rFonts w:ascii="Arial Narrow" w:hAnsi="Arial Narrow" w:cs="Arial"/>
          <w:sz w:val="32"/>
          <w:szCs w:val="32"/>
        </w:rPr>
        <w:t xml:space="preserve"> </w:t>
      </w:r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Select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Fluorophores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, выбрать в колонке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Selected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флуорофоры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, указанные в инструкции по применению набора. В меню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Sample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type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выбрать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Unknown</w:t>
      </w:r>
      <w:proofErr w:type="spellEnd"/>
      <w:r w:rsidR="00963130" w:rsidRPr="007F46EE">
        <w:rPr>
          <w:rStyle w:val="markedcontent"/>
          <w:rFonts w:ascii="Arial Narrow" w:hAnsi="Arial Narrow"/>
          <w:sz w:val="32"/>
          <w:szCs w:val="32"/>
        </w:rPr>
        <w:t xml:space="preserve"> для всех образцов. Запустить выполнение программы, нажав на кнопку Start </w:t>
      </w:r>
      <w:proofErr w:type="spellStart"/>
      <w:r w:rsidR="00963130" w:rsidRPr="007F46EE">
        <w:rPr>
          <w:rStyle w:val="markedcontent"/>
          <w:rFonts w:ascii="Arial Narrow" w:hAnsi="Arial Narrow"/>
          <w:sz w:val="32"/>
          <w:szCs w:val="32"/>
        </w:rPr>
        <w:t>Run</w:t>
      </w:r>
      <w:proofErr w:type="spellEnd"/>
      <w:r w:rsidR="00F54E95" w:rsidRPr="007F46EE">
        <w:rPr>
          <w:rStyle w:val="markedcontent"/>
          <w:rFonts w:ascii="Arial Narrow" w:hAnsi="Arial Narrow"/>
          <w:sz w:val="32"/>
          <w:szCs w:val="32"/>
        </w:rPr>
        <w:t>.</w:t>
      </w:r>
    </w:p>
    <w:p w14:paraId="5F90F16E" w14:textId="515547DD" w:rsidR="00BF56BB" w:rsidRPr="007F46EE" w:rsidRDefault="00F875A3" w:rsidP="00396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Arial Narrow" w:hAnsi="Arial Narrow"/>
          <w:b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3</w:t>
      </w:r>
      <w:r w:rsidR="004E67F7" w:rsidRPr="007F46EE">
        <w:rPr>
          <w:rFonts w:ascii="Arial Narrow" w:hAnsi="Arial Narrow"/>
          <w:b/>
          <w:bCs/>
          <w:color w:val="000000"/>
          <w:sz w:val="32"/>
          <w:szCs w:val="32"/>
        </w:rPr>
        <w:t>.</w:t>
      </w:r>
      <w:r w:rsidR="000A350F" w:rsidRPr="007F46EE">
        <w:rPr>
          <w:rFonts w:ascii="Arial Narrow" w:hAnsi="Arial Narrow"/>
          <w:b/>
          <w:bCs/>
          <w:color w:val="000000"/>
          <w:sz w:val="32"/>
          <w:szCs w:val="32"/>
        </w:rPr>
        <w:t>АНАЛИЗ РЕЗУЛЬТАТОВ</w:t>
      </w:r>
    </w:p>
    <w:p w14:paraId="568AE87E" w14:textId="35CCC8D9" w:rsidR="00BF56BB" w:rsidRPr="007F46EE" w:rsidRDefault="007217AA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3.1</w:t>
      </w:r>
      <w:r w:rsidR="00BF56BB"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. </w:t>
      </w:r>
      <w:r w:rsidR="00BF56BB" w:rsidRPr="007F46EE">
        <w:rPr>
          <w:rFonts w:ascii="Arial Narrow" w:hAnsi="Arial Narrow"/>
          <w:color w:val="000000"/>
          <w:sz w:val="32"/>
          <w:szCs w:val="32"/>
        </w:rPr>
        <w:t>Перед началом анализа необходимо задать настройки в соответствии с инструкцией к прибору.</w:t>
      </w:r>
    </w:p>
    <w:p w14:paraId="2A061A51" w14:textId="77777777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  <w:u w:val="single"/>
        </w:rPr>
      </w:pPr>
      <w:r w:rsidRPr="007F46EE">
        <w:rPr>
          <w:rFonts w:ascii="Arial Narrow" w:hAnsi="Arial Narrow"/>
          <w:color w:val="000000"/>
          <w:sz w:val="32"/>
          <w:szCs w:val="32"/>
          <w:u w:val="single"/>
        </w:rPr>
        <w:t>а) для приборов типа «</w:t>
      </w:r>
      <w:proofErr w:type="spellStart"/>
      <w:r w:rsidRPr="007F46EE">
        <w:rPr>
          <w:rFonts w:ascii="Arial Narrow" w:hAnsi="Arial Narrow"/>
          <w:color w:val="000000"/>
          <w:sz w:val="32"/>
          <w:szCs w:val="32"/>
          <w:u w:val="single"/>
        </w:rPr>
        <w:t>Rotor-Gene</w:t>
      </w:r>
      <w:proofErr w:type="spellEnd"/>
      <w:r w:rsidRPr="007F46EE">
        <w:rPr>
          <w:rFonts w:ascii="Arial Narrow" w:hAnsi="Arial Narrow"/>
          <w:color w:val="000000"/>
          <w:sz w:val="32"/>
          <w:szCs w:val="32"/>
          <w:u w:val="single"/>
        </w:rPr>
        <w:t>»*</w:t>
      </w:r>
      <w:r w:rsidRPr="007F46EE">
        <w:rPr>
          <w:rFonts w:ascii="Arial Narrow" w:hAnsi="Arial Narrow"/>
          <w:color w:val="000000"/>
          <w:sz w:val="32"/>
          <w:szCs w:val="32"/>
        </w:rPr>
        <w:t>:</w:t>
      </w:r>
      <w:r w:rsidRPr="007F46EE">
        <w:rPr>
          <w:rFonts w:ascii="Arial Narrow" w:hAnsi="Arial Narrow"/>
          <w:color w:val="000000"/>
          <w:sz w:val="32"/>
          <w:szCs w:val="32"/>
          <w:u w:val="single"/>
        </w:rPr>
        <w:t xml:space="preserve"> </w:t>
      </w:r>
    </w:p>
    <w:p w14:paraId="472C6885" w14:textId="375CBFF5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– установить значение параметра выбросов (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«</w:t>
      </w:r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 xml:space="preserve">NTC </w:t>
      </w:r>
      <w:proofErr w:type="spellStart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threshold</w:t>
      </w:r>
      <w:proofErr w:type="spellEnd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/Порог Фона»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 xml:space="preserve">) </w:t>
      </w:r>
      <w:r w:rsidRPr="007F46EE">
        <w:rPr>
          <w:rFonts w:ascii="Arial Narrow" w:hAnsi="Arial Narrow"/>
          <w:color w:val="000000"/>
          <w:sz w:val="32"/>
          <w:szCs w:val="32"/>
        </w:rPr>
        <w:t>–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 xml:space="preserve"> 5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%. При необходимости порог фона может быть изменен в диапазоне 0–30%**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;</w:t>
      </w:r>
    </w:p>
    <w:p w14:paraId="0DB2A105" w14:textId="64F0D72F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– установить значение параметра пороговой линии (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Threshold</w:t>
      </w:r>
      <w:proofErr w:type="spellEnd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/Порог»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 xml:space="preserve">) </w:t>
      </w:r>
      <w:r w:rsidRPr="007F46EE">
        <w:rPr>
          <w:rFonts w:ascii="Arial Narrow" w:hAnsi="Arial Narrow"/>
          <w:color w:val="000000"/>
          <w:sz w:val="32"/>
          <w:szCs w:val="32"/>
        </w:rPr>
        <w:t>–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0,0</w:t>
      </w:r>
      <w:r w:rsidR="003F7FEE" w:rsidRPr="007F46EE">
        <w:rPr>
          <w:rFonts w:ascii="Arial Narrow" w:hAnsi="Arial Narrow"/>
          <w:bCs/>
          <w:color w:val="000000"/>
          <w:sz w:val="32"/>
          <w:szCs w:val="32"/>
        </w:rPr>
        <w:t>5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. При необходимости порог может быть изменен в диапазоне 0,0</w:t>
      </w:r>
      <w:r w:rsidR="00DE3E9A" w:rsidRPr="007F46EE">
        <w:rPr>
          <w:rFonts w:ascii="Arial Narrow" w:hAnsi="Arial Narrow"/>
          <w:bCs/>
          <w:color w:val="000000"/>
          <w:sz w:val="32"/>
          <w:szCs w:val="32"/>
        </w:rPr>
        <w:t>5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–0,2**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;</w:t>
      </w:r>
    </w:p>
    <w:p w14:paraId="18D7E31C" w14:textId="77777777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– при необходимости допускается активация функций 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«</w:t>
      </w:r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 xml:space="preserve">Dynamic </w:t>
      </w:r>
      <w:proofErr w:type="spellStart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tube</w:t>
      </w:r>
      <w:proofErr w:type="spellEnd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/</w:t>
      </w:r>
      <w:proofErr w:type="spellStart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Динамич.фон</w:t>
      </w:r>
      <w:proofErr w:type="spellEnd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»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 и 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«</w:t>
      </w:r>
      <w:proofErr w:type="spellStart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Slope</w:t>
      </w:r>
      <w:proofErr w:type="spellEnd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Correct</w:t>
      </w:r>
      <w:proofErr w:type="spellEnd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/</w:t>
      </w:r>
      <w:proofErr w:type="spellStart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Коррек</w:t>
      </w:r>
      <w:proofErr w:type="spellEnd"/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.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Уклона»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.</w:t>
      </w:r>
    </w:p>
    <w:p w14:paraId="2D3055AE" w14:textId="77777777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  <w:u w:val="single"/>
        </w:rPr>
      </w:pP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б) для приборов «</w:t>
      </w: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  <w:lang w:val="en-US"/>
        </w:rPr>
        <w:t>Bio</w:t>
      </w: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-</w:t>
      </w: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  <w:lang w:val="en-US"/>
        </w:rPr>
        <w:t>Rad</w:t>
      </w: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 xml:space="preserve"> </w:t>
      </w: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  <w:lang w:val="en-US"/>
        </w:rPr>
        <w:t>CFX</w:t>
      </w: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96»*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:</w:t>
      </w:r>
    </w:p>
    <w:p w14:paraId="3253CA01" w14:textId="77777777" w:rsidR="00BF56BB" w:rsidRPr="007F46EE" w:rsidRDefault="00BF56BB" w:rsidP="00396EC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– 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установить значение параметра пороговой линии (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«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Single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Threshold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»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) – 50. 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При необходимости порог может быть изменен в диапазоне 25–500**; </w:t>
      </w:r>
    </w:p>
    <w:p w14:paraId="53796161" w14:textId="77777777" w:rsidR="00BF56BB" w:rsidRPr="007F46EE" w:rsidRDefault="00BF56BB" w:rsidP="00396EC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lastRenderedPageBreak/>
        <w:t xml:space="preserve">– 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при необходимости допускается активация функций 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«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Apply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Fluorescence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Drift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Correction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»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 и 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«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Baseline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Subtracted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Curve</w:t>
      </w:r>
      <w:r w:rsidRPr="007F46EE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i/>
          <w:color w:val="000000"/>
          <w:sz w:val="32"/>
          <w:szCs w:val="32"/>
          <w:lang w:val="en-US"/>
        </w:rPr>
        <w:t>fit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»</w:t>
      </w:r>
      <w:r w:rsidRPr="007F46EE">
        <w:rPr>
          <w:rFonts w:ascii="Arial Narrow" w:hAnsi="Arial Narrow"/>
          <w:color w:val="000000"/>
          <w:sz w:val="32"/>
          <w:szCs w:val="32"/>
        </w:rPr>
        <w:t>.</w:t>
      </w:r>
    </w:p>
    <w:p w14:paraId="5817DDC8" w14:textId="63452823" w:rsidR="008C645D" w:rsidRPr="007F46EE" w:rsidRDefault="00BF56BB" w:rsidP="008C645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  <w:u w:val="single"/>
        </w:rPr>
      </w:pP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в) для приборов «</w:t>
      </w:r>
      <w:proofErr w:type="spellStart"/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ДТ</w:t>
      </w:r>
      <w:r w:rsidR="00E55624"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п</w:t>
      </w:r>
      <w:r w:rsidR="001E6E7E"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райм</w:t>
      </w:r>
      <w:proofErr w:type="spellEnd"/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»*:</w:t>
      </w:r>
    </w:p>
    <w:p w14:paraId="09687EE9" w14:textId="77777777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– установить «Метод» – «</w:t>
      </w:r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Пороговый (С</w:t>
      </w:r>
      <w:r w:rsidRPr="007F46EE">
        <w:rPr>
          <w:rFonts w:ascii="Arial Narrow" w:hAnsi="Arial Narrow"/>
          <w:bCs/>
          <w:i/>
          <w:iCs/>
          <w:color w:val="000000"/>
          <w:sz w:val="32"/>
          <w:szCs w:val="32"/>
          <w:lang w:val="en-US"/>
        </w:rPr>
        <w:t>t</w:t>
      </w:r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)</w:t>
      </w:r>
      <w:r w:rsidRPr="007F46EE">
        <w:rPr>
          <w:rFonts w:ascii="Arial Narrow" w:hAnsi="Arial Narrow"/>
          <w:bCs/>
          <w:iCs/>
          <w:color w:val="000000"/>
          <w:sz w:val="32"/>
          <w:szCs w:val="32"/>
        </w:rPr>
        <w:t>»;</w:t>
      </w:r>
    </w:p>
    <w:p w14:paraId="08D9548A" w14:textId="0DFCBC45" w:rsidR="00BF56BB" w:rsidRPr="007F46EE" w:rsidRDefault="00BF56BB" w:rsidP="00396EC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– установить значение параметра пороговой линии 5%, полученного для образца ПКО в последнем цикле амплификации. При необходимости порог может быть изменен в диапазоне 0–30%.** </w:t>
      </w:r>
    </w:p>
    <w:p w14:paraId="70BFB7F9" w14:textId="77777777" w:rsidR="008C645D" w:rsidRPr="007F46EE" w:rsidRDefault="008C645D" w:rsidP="008C64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  <w:u w:val="single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г) </w:t>
      </w: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для приборов «</w:t>
      </w:r>
      <w:proofErr w:type="spellStart"/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Quant</w:t>
      </w:r>
      <w:proofErr w:type="spellEnd"/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 xml:space="preserve"> Studio 5»*:</w:t>
      </w:r>
    </w:p>
    <w:p w14:paraId="03E4849A" w14:textId="33CF6B86" w:rsidR="008C645D" w:rsidRPr="007F46EE" w:rsidRDefault="008C645D" w:rsidP="003F7FE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– установить значение параметра пороговой линии 5%, полученного для образца ПКО в последнем цикле амплификации. При необходимости порог может быть изменен в диапазоне </w:t>
      </w:r>
      <w:r w:rsidR="00C97C5B" w:rsidRPr="007F46EE">
        <w:rPr>
          <w:rFonts w:ascii="Arial Narrow" w:hAnsi="Arial Narrow"/>
          <w:color w:val="000000"/>
          <w:sz w:val="32"/>
          <w:szCs w:val="32"/>
        </w:rPr>
        <w:t xml:space="preserve">                      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0–30%.** </w:t>
      </w:r>
    </w:p>
    <w:p w14:paraId="148CE5D6" w14:textId="3E708AEF" w:rsidR="00BF56BB" w:rsidRPr="007F46EE" w:rsidRDefault="008C645D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FF0000"/>
          <w:sz w:val="32"/>
          <w:szCs w:val="32"/>
          <w:u w:val="single"/>
        </w:rPr>
      </w:pPr>
      <w:r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д</w:t>
      </w:r>
      <w:r w:rsidR="00BF56BB" w:rsidRPr="007F46EE">
        <w:rPr>
          <w:rFonts w:ascii="Arial Narrow" w:hAnsi="Arial Narrow"/>
          <w:bCs/>
          <w:iCs/>
          <w:color w:val="000000"/>
          <w:sz w:val="32"/>
          <w:szCs w:val="32"/>
          <w:u w:val="single"/>
        </w:rPr>
        <w:t>) для прочих амплификаторов</w:t>
      </w:r>
      <w:r w:rsidR="00BF56BB" w:rsidRPr="007F46EE">
        <w:rPr>
          <w:rFonts w:ascii="Arial Narrow" w:hAnsi="Arial Narrow"/>
          <w:bCs/>
          <w:iCs/>
          <w:color w:val="000000"/>
          <w:sz w:val="32"/>
          <w:szCs w:val="32"/>
        </w:rPr>
        <w:t xml:space="preserve"> </w:t>
      </w:r>
    </w:p>
    <w:p w14:paraId="7C5A02F4" w14:textId="77777777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 xml:space="preserve">* </w:t>
      </w:r>
      <w:r w:rsidRPr="007F46EE">
        <w:rPr>
          <w:rFonts w:ascii="Arial Narrow" w:hAnsi="Arial Narrow"/>
          <w:i/>
          <w:color w:val="000000"/>
          <w:sz w:val="32"/>
          <w:szCs w:val="32"/>
        </w:rPr>
        <w:t>в зависимости от установленной версии программного обеспечения названия команд могут несколько отличаться.</w:t>
      </w:r>
    </w:p>
    <w:p w14:paraId="24303E08" w14:textId="02DE1CB5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rPr>
          <w:rFonts w:ascii="Arial Narrow" w:hAnsi="Arial Narrow"/>
          <w:bCs/>
          <w:i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i/>
          <w:iCs/>
          <w:color w:val="000000"/>
          <w:sz w:val="32"/>
          <w:szCs w:val="32"/>
        </w:rPr>
        <w:t>** Необходимость корректировки выбросов возникает в случаях сильных колебаний флуоресценции в отдельных пробах.</w:t>
      </w:r>
    </w:p>
    <w:p w14:paraId="1DFFFABD" w14:textId="3AB69920" w:rsidR="002A1674" w:rsidRPr="007F46EE" w:rsidRDefault="00576DFB" w:rsidP="002A1674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rPr>
          <w:rFonts w:ascii="Arial Narrow" w:hAnsi="Arial Narrow"/>
          <w:bCs/>
          <w:i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Набор </w:t>
      </w:r>
      <w:proofErr w:type="spellStart"/>
      <w:r w:rsidRPr="007F46EE">
        <w:rPr>
          <w:rFonts w:ascii="Arial Narrow" w:hAnsi="Arial Narrow"/>
          <w:sz w:val="32"/>
          <w:szCs w:val="32"/>
        </w:rPr>
        <w:t>реагенттов</w:t>
      </w:r>
      <w:proofErr w:type="spellEnd"/>
      <w:r w:rsidRPr="007F46EE">
        <w:rPr>
          <w:rFonts w:ascii="Arial Narrow" w:hAnsi="Arial Narrow"/>
          <w:sz w:val="32"/>
          <w:szCs w:val="32"/>
        </w:rPr>
        <w:t xml:space="preserve"> «</w:t>
      </w:r>
      <w:proofErr w:type="spellStart"/>
      <w:r w:rsidRPr="007F46EE">
        <w:rPr>
          <w:rFonts w:ascii="Arial Narrow" w:hAnsi="Arial Narrow"/>
          <w:sz w:val="32"/>
          <w:szCs w:val="32"/>
        </w:rPr>
        <w:t>ОспаЭК</w:t>
      </w:r>
      <w:proofErr w:type="spellEnd"/>
      <w:r w:rsidR="002A1674" w:rsidRPr="007F46EE">
        <w:rPr>
          <w:rFonts w:ascii="Arial Narrow" w:hAnsi="Arial Narrow"/>
          <w:sz w:val="32"/>
          <w:szCs w:val="32"/>
        </w:rPr>
        <w:t xml:space="preserve">» </w:t>
      </w:r>
      <w:proofErr w:type="spellStart"/>
      <w:r w:rsidR="002A1674" w:rsidRPr="007F46EE">
        <w:rPr>
          <w:rFonts w:ascii="Arial Narrow" w:hAnsi="Arial Narrow"/>
          <w:sz w:val="32"/>
          <w:szCs w:val="32"/>
        </w:rPr>
        <w:t>валидирован</w:t>
      </w:r>
      <w:proofErr w:type="spellEnd"/>
      <w:r w:rsidR="002A1674" w:rsidRPr="007F46EE">
        <w:rPr>
          <w:rFonts w:ascii="Arial Narrow" w:hAnsi="Arial Narrow"/>
          <w:sz w:val="32"/>
          <w:szCs w:val="32"/>
        </w:rPr>
        <w:t xml:space="preserve"> со в</w:t>
      </w:r>
      <w:r w:rsidRPr="007F46EE">
        <w:rPr>
          <w:rFonts w:ascii="Arial Narrow" w:hAnsi="Arial Narrow"/>
          <w:sz w:val="32"/>
          <w:szCs w:val="32"/>
        </w:rPr>
        <w:t>семи указанными амплификаторами.</w:t>
      </w:r>
    </w:p>
    <w:p w14:paraId="69C88841" w14:textId="7E54891F" w:rsidR="00BF56BB" w:rsidRPr="007F46EE" w:rsidRDefault="007217AA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i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3.2</w:t>
      </w:r>
      <w:r w:rsidR="00BF56BB" w:rsidRPr="007F46EE">
        <w:rPr>
          <w:rFonts w:ascii="Arial Narrow" w:hAnsi="Arial Narrow"/>
          <w:b/>
          <w:bCs/>
          <w:color w:val="000000"/>
          <w:sz w:val="32"/>
          <w:szCs w:val="32"/>
        </w:rPr>
        <w:t>.</w:t>
      </w:r>
      <w:r w:rsidR="00BF56BB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BF56BB" w:rsidRPr="007F46EE">
        <w:rPr>
          <w:rFonts w:ascii="Arial Narrow" w:hAnsi="Arial Narrow"/>
          <w:color w:val="000000"/>
          <w:sz w:val="32"/>
          <w:szCs w:val="32"/>
        </w:rPr>
        <w:t xml:space="preserve">Выбрать логарифмическую шкалу для отражения результатов и </w:t>
      </w:r>
      <w:r w:rsidR="00BF56BB" w:rsidRPr="007F46EE">
        <w:rPr>
          <w:rFonts w:ascii="Arial Narrow" w:hAnsi="Arial Narrow"/>
          <w:bCs/>
          <w:iCs/>
          <w:color w:val="000000"/>
          <w:sz w:val="32"/>
          <w:szCs w:val="32"/>
        </w:rPr>
        <w:t>визуально проконтролировать пересечение пороговой линии в линейной части роста кривой амплификации. При пересечении пороговой линии с кривой амплификации не в линейном участке – переместить ее вручную до необходимого уровня.</w:t>
      </w:r>
    </w:p>
    <w:p w14:paraId="4D200D2A" w14:textId="77777777" w:rsidR="00BF56BB" w:rsidRPr="007F46EE" w:rsidRDefault="00BF56BB" w:rsidP="00396E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Результаты анализа интерпретируются на основании наличия/отсутствия пересечения кривой флуоресценции с пороговой линией (что соответствует наличию/отсутствию значения порогового цикла «</w:t>
      </w:r>
      <w:proofErr w:type="spellStart"/>
      <w:r w:rsidRPr="007F46EE">
        <w:rPr>
          <w:rFonts w:ascii="Arial Narrow" w:hAnsi="Arial Narrow"/>
          <w:iCs/>
          <w:color w:val="000000"/>
          <w:sz w:val="32"/>
          <w:szCs w:val="32"/>
        </w:rPr>
        <w:t>Ct</w:t>
      </w:r>
      <w:proofErr w:type="spellEnd"/>
      <w:r w:rsidRPr="007F46EE">
        <w:rPr>
          <w:rFonts w:ascii="Arial Narrow" w:hAnsi="Arial Narrow"/>
          <w:iCs/>
          <w:color w:val="000000"/>
          <w:sz w:val="32"/>
          <w:szCs w:val="32"/>
        </w:rPr>
        <w:t>»</w:t>
      </w:r>
      <w:r w:rsidRPr="007F46EE">
        <w:rPr>
          <w:rFonts w:ascii="Arial Narrow" w:hAnsi="Arial Narrow"/>
          <w:color w:val="000000"/>
          <w:sz w:val="32"/>
          <w:szCs w:val="32"/>
        </w:rPr>
        <w:t xml:space="preserve"> в соответствующей графе в таблице результатов).</w:t>
      </w:r>
    </w:p>
    <w:p w14:paraId="2F433385" w14:textId="62DA7A8D" w:rsidR="00F54E95" w:rsidRPr="007F46EE" w:rsidRDefault="007217AA" w:rsidP="00E67A09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3.3.</w:t>
      </w:r>
      <w:r w:rsidR="00BF56BB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BF56BB" w:rsidRPr="007F46EE">
        <w:rPr>
          <w:rFonts w:ascii="Arial Narrow" w:hAnsi="Arial Narrow"/>
          <w:color w:val="000000"/>
          <w:sz w:val="32"/>
          <w:szCs w:val="32"/>
        </w:rPr>
        <w:t>Удостовериться, что</w:t>
      </w:r>
      <w:r w:rsidR="00BF56BB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BF56BB" w:rsidRPr="007F46EE">
        <w:rPr>
          <w:rFonts w:ascii="Arial Narrow" w:hAnsi="Arial Narrow"/>
          <w:bCs/>
          <w:color w:val="000000"/>
          <w:sz w:val="32"/>
          <w:szCs w:val="32"/>
        </w:rPr>
        <w:t>ПЦР-исследование валидно: контрольные точки анализа должны соответствова</w:t>
      </w:r>
      <w:r w:rsidR="00A30433" w:rsidRPr="007F46EE">
        <w:rPr>
          <w:rFonts w:ascii="Arial Narrow" w:hAnsi="Arial Narrow"/>
          <w:bCs/>
          <w:color w:val="000000"/>
          <w:sz w:val="32"/>
          <w:szCs w:val="32"/>
        </w:rPr>
        <w:t>ть значениям, приведенным в Т</w:t>
      </w:r>
      <w:r w:rsidR="00BF56BB" w:rsidRPr="007F46EE">
        <w:rPr>
          <w:rFonts w:ascii="Arial Narrow" w:hAnsi="Arial Narrow"/>
          <w:bCs/>
          <w:color w:val="000000"/>
          <w:sz w:val="32"/>
          <w:szCs w:val="32"/>
        </w:rPr>
        <w:t>аблице 3.</w:t>
      </w:r>
    </w:p>
    <w:p w14:paraId="2D2FB6E1" w14:textId="14B2ED38" w:rsidR="008D5DE6" w:rsidRPr="007F46EE" w:rsidRDefault="00BF56BB" w:rsidP="002A1674">
      <w:pPr>
        <w:widowControl w:val="0"/>
        <w:overflowPunct w:val="0"/>
        <w:autoSpaceDE w:val="0"/>
        <w:autoSpaceDN w:val="0"/>
        <w:adjustRightInd w:val="0"/>
        <w:spacing w:before="60" w:after="60"/>
        <w:ind w:right="23"/>
        <w:jc w:val="right"/>
        <w:rPr>
          <w:rFonts w:ascii="Arial Narrow" w:hAnsi="Arial Narrow"/>
          <w:b/>
          <w:color w:val="000000"/>
          <w:sz w:val="32"/>
          <w:szCs w:val="32"/>
        </w:rPr>
      </w:pPr>
      <w:r w:rsidRPr="007F46EE">
        <w:rPr>
          <w:rFonts w:ascii="Arial Narrow" w:hAnsi="Arial Narrow"/>
          <w:b/>
          <w:color w:val="000000" w:themeColor="text1"/>
          <w:sz w:val="32"/>
          <w:szCs w:val="32"/>
        </w:rPr>
        <w:t xml:space="preserve">Таблица 3. </w:t>
      </w:r>
      <w:r w:rsidRPr="007F46EE">
        <w:rPr>
          <w:rFonts w:ascii="Arial Narrow" w:hAnsi="Arial Narrow"/>
          <w:b/>
          <w:color w:val="000000"/>
          <w:sz w:val="32"/>
          <w:szCs w:val="32"/>
        </w:rPr>
        <w:t>Оценка результатов анализа контрольных точек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3033"/>
      </w:tblGrid>
      <w:tr w:rsidR="00741571" w:rsidRPr="007F46EE" w14:paraId="43202C93" w14:textId="77777777" w:rsidTr="00576DFB">
        <w:trPr>
          <w:trHeight w:val="752"/>
        </w:trPr>
        <w:tc>
          <w:tcPr>
            <w:tcW w:w="2427" w:type="dxa"/>
            <w:vAlign w:val="center"/>
          </w:tcPr>
          <w:p w14:paraId="287EBEB4" w14:textId="4739AC2A" w:rsidR="00741571" w:rsidRPr="007F46EE" w:rsidRDefault="00741571" w:rsidP="008D5DE6">
            <w:pPr>
              <w:pStyle w:val="af7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Контрольная точка</w:t>
            </w:r>
          </w:p>
        </w:tc>
        <w:tc>
          <w:tcPr>
            <w:tcW w:w="2427" w:type="dxa"/>
            <w:vAlign w:val="center"/>
          </w:tcPr>
          <w:p w14:paraId="00E3F041" w14:textId="59AB64E6" w:rsidR="00B67120" w:rsidRPr="007F46EE" w:rsidRDefault="00741571" w:rsidP="00B67120">
            <w:pPr>
              <w:pStyle w:val="af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Значение «</w:t>
            </w:r>
            <w:proofErr w:type="spellStart"/>
            <w:r w:rsidRPr="007F46EE">
              <w:rPr>
                <w:rFonts w:ascii="Arial Narrow" w:hAnsi="Arial Narrow"/>
                <w:sz w:val="28"/>
                <w:szCs w:val="28"/>
              </w:rPr>
              <w:t>Сt</w:t>
            </w:r>
            <w:proofErr w:type="spellEnd"/>
            <w:r w:rsidRPr="007F46EE">
              <w:rPr>
                <w:rFonts w:ascii="Arial Narrow" w:hAnsi="Arial Narrow"/>
                <w:sz w:val="28"/>
                <w:szCs w:val="28"/>
              </w:rPr>
              <w:t>»</w:t>
            </w:r>
          </w:p>
          <w:p w14:paraId="02D8168A" w14:textId="1F4AC205" w:rsidR="00741571" w:rsidRPr="007F46EE" w:rsidRDefault="00741571" w:rsidP="00B67120">
            <w:pPr>
              <w:pStyle w:val="af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по каналу</w:t>
            </w:r>
          </w:p>
          <w:p w14:paraId="2166C587" w14:textId="1201F3F7" w:rsidR="00741571" w:rsidRPr="007F46EE" w:rsidRDefault="00741571" w:rsidP="00B67120">
            <w:pPr>
              <w:pStyle w:val="af7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FAM/Green</w:t>
            </w:r>
          </w:p>
        </w:tc>
        <w:tc>
          <w:tcPr>
            <w:tcW w:w="2427" w:type="dxa"/>
          </w:tcPr>
          <w:p w14:paraId="50BD7132" w14:textId="6FF8FC68" w:rsidR="00B67120" w:rsidRPr="007F46EE" w:rsidRDefault="00741571" w:rsidP="00B67120">
            <w:pPr>
              <w:pStyle w:val="af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Значение «</w:t>
            </w:r>
            <w:proofErr w:type="spellStart"/>
            <w:r w:rsidRPr="007F46EE">
              <w:rPr>
                <w:rFonts w:ascii="Arial Narrow" w:hAnsi="Arial Narrow"/>
                <w:sz w:val="28"/>
                <w:szCs w:val="28"/>
              </w:rPr>
              <w:t>Сt</w:t>
            </w:r>
            <w:proofErr w:type="spellEnd"/>
            <w:r w:rsidRPr="007F46EE">
              <w:rPr>
                <w:rFonts w:ascii="Arial Narrow" w:hAnsi="Arial Narrow"/>
                <w:sz w:val="28"/>
                <w:szCs w:val="28"/>
              </w:rPr>
              <w:t>»</w:t>
            </w:r>
          </w:p>
          <w:p w14:paraId="188ED57A" w14:textId="0EAC5A11" w:rsidR="00741571" w:rsidRPr="007F46EE" w:rsidRDefault="00741571" w:rsidP="00B67120">
            <w:pPr>
              <w:pStyle w:val="af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по каналу</w:t>
            </w:r>
          </w:p>
          <w:p w14:paraId="7EB4801D" w14:textId="3AA07779" w:rsidR="00741571" w:rsidRPr="007F46EE" w:rsidRDefault="00741571" w:rsidP="00B67120">
            <w:pPr>
              <w:pStyle w:val="af7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HEX/Yellow</w:t>
            </w:r>
          </w:p>
        </w:tc>
        <w:tc>
          <w:tcPr>
            <w:tcW w:w="3033" w:type="dxa"/>
          </w:tcPr>
          <w:p w14:paraId="0507FBEC" w14:textId="3DF80C08" w:rsidR="00B67120" w:rsidRPr="007F46EE" w:rsidRDefault="00741571" w:rsidP="00B67120">
            <w:pPr>
              <w:pStyle w:val="af7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Значение «</w:t>
            </w:r>
            <w:proofErr w:type="spellStart"/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Сt</w:t>
            </w:r>
            <w:proofErr w:type="spellEnd"/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»</w:t>
            </w:r>
          </w:p>
          <w:p w14:paraId="3B3031F3" w14:textId="1E5833A0" w:rsidR="00741571" w:rsidRPr="007F46EE" w:rsidRDefault="00741571" w:rsidP="00B67120">
            <w:pPr>
              <w:pStyle w:val="af7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по каналу</w:t>
            </w:r>
          </w:p>
          <w:p w14:paraId="6DA3E1F4" w14:textId="4ECC8CB8" w:rsidR="00741571" w:rsidRPr="007F46EE" w:rsidRDefault="00741571" w:rsidP="00B67120">
            <w:pPr>
              <w:pStyle w:val="af7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ROX</w:t>
            </w: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/</w:t>
            </w:r>
            <w:r w:rsidRPr="007F46EE"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  <w:t>Orange</w:t>
            </w:r>
          </w:p>
        </w:tc>
      </w:tr>
      <w:tr w:rsidR="00741571" w:rsidRPr="007F46EE" w14:paraId="718652C0" w14:textId="77777777" w:rsidTr="00576DFB">
        <w:trPr>
          <w:trHeight w:val="246"/>
        </w:trPr>
        <w:tc>
          <w:tcPr>
            <w:tcW w:w="2427" w:type="dxa"/>
          </w:tcPr>
          <w:p w14:paraId="445AE2A3" w14:textId="2FF9110D" w:rsidR="00741571" w:rsidRPr="007F46EE" w:rsidRDefault="00741571" w:rsidP="008D5DE6">
            <w:pPr>
              <w:pStyle w:val="af7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ОКО</w:t>
            </w:r>
          </w:p>
        </w:tc>
        <w:tc>
          <w:tcPr>
            <w:tcW w:w="2427" w:type="dxa"/>
          </w:tcPr>
          <w:p w14:paraId="6DB55BE2" w14:textId="391421BE" w:rsidR="00741571" w:rsidRPr="007F46EE" w:rsidRDefault="00741571" w:rsidP="008D5DE6">
            <w:pPr>
              <w:pStyle w:val="af7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Не детектируется</w:t>
            </w:r>
          </w:p>
        </w:tc>
        <w:tc>
          <w:tcPr>
            <w:tcW w:w="2427" w:type="dxa"/>
          </w:tcPr>
          <w:p w14:paraId="6192D0AE" w14:textId="545F461F" w:rsidR="00741571" w:rsidRPr="007F46EE" w:rsidRDefault="00741571" w:rsidP="008D5DE6">
            <w:pPr>
              <w:pStyle w:val="af7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Не детектируется</w:t>
            </w:r>
          </w:p>
        </w:tc>
        <w:tc>
          <w:tcPr>
            <w:tcW w:w="3033" w:type="dxa"/>
          </w:tcPr>
          <w:p w14:paraId="585C8C7C" w14:textId="7C6991C4" w:rsidR="00741571" w:rsidRPr="007F46EE" w:rsidRDefault="00741571" w:rsidP="008D5DE6">
            <w:pPr>
              <w:pStyle w:val="af7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Не детектируется</w:t>
            </w:r>
          </w:p>
        </w:tc>
      </w:tr>
      <w:tr w:rsidR="00741571" w:rsidRPr="007F46EE" w14:paraId="5435BE89" w14:textId="77777777" w:rsidTr="00576DFB">
        <w:trPr>
          <w:trHeight w:val="246"/>
        </w:trPr>
        <w:tc>
          <w:tcPr>
            <w:tcW w:w="2427" w:type="dxa"/>
          </w:tcPr>
          <w:p w14:paraId="49218A8F" w14:textId="2AED5D58" w:rsidR="00741571" w:rsidRPr="007F46EE" w:rsidRDefault="00741571" w:rsidP="008D5DE6">
            <w:pPr>
              <w:pStyle w:val="af7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ПКО</w:t>
            </w:r>
          </w:p>
        </w:tc>
        <w:tc>
          <w:tcPr>
            <w:tcW w:w="2427" w:type="dxa"/>
          </w:tcPr>
          <w:p w14:paraId="26CD5EB3" w14:textId="0B095EAE" w:rsidR="00741571" w:rsidRPr="007F46EE" w:rsidRDefault="00741571" w:rsidP="008D5DE6">
            <w:pPr>
              <w:pStyle w:val="af7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≤ 3</w:t>
            </w:r>
            <w:r w:rsidR="00553A7A" w:rsidRPr="007F46E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14:paraId="2FB6CF32" w14:textId="1C4CFA76" w:rsidR="00741571" w:rsidRPr="007F46EE" w:rsidRDefault="00741571" w:rsidP="00D9168E">
            <w:pPr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≤ 3</w:t>
            </w:r>
            <w:r w:rsidR="00553A7A" w:rsidRPr="007F46E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14:paraId="133786A9" w14:textId="7B4BF258" w:rsidR="00741571" w:rsidRPr="007F46EE" w:rsidRDefault="00741571" w:rsidP="00D9168E">
            <w:pPr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≤ 3</w:t>
            </w:r>
            <w:r w:rsidR="00553A7A" w:rsidRPr="007F46E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422AF5" w:rsidRPr="007F46EE" w14:paraId="4E04C241" w14:textId="77777777" w:rsidTr="0044498E">
        <w:trPr>
          <w:trHeight w:val="246"/>
        </w:trPr>
        <w:tc>
          <w:tcPr>
            <w:tcW w:w="2427" w:type="dxa"/>
          </w:tcPr>
          <w:p w14:paraId="2CDB7001" w14:textId="047E46D6" w:rsidR="00422AF5" w:rsidRPr="007F46EE" w:rsidRDefault="00422AF5" w:rsidP="00422AF5">
            <w:pPr>
              <w:pStyle w:val="af7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F46EE">
              <w:rPr>
                <w:rFonts w:ascii="Arial Narrow" w:hAnsi="Arial Narrow"/>
                <w:color w:val="000000"/>
                <w:sz w:val="28"/>
                <w:szCs w:val="28"/>
              </w:rPr>
              <w:t>ВКО</w:t>
            </w:r>
          </w:p>
        </w:tc>
        <w:tc>
          <w:tcPr>
            <w:tcW w:w="2427" w:type="dxa"/>
          </w:tcPr>
          <w:p w14:paraId="79648EDB" w14:textId="374D4C10" w:rsidR="00422AF5" w:rsidRPr="007F46EE" w:rsidRDefault="00422AF5" w:rsidP="00D9168E">
            <w:pPr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≤ 3</w:t>
            </w:r>
            <w:r w:rsidR="00553A7A" w:rsidRPr="007F46E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C9661D" w14:textId="43A776CF" w:rsidR="00422AF5" w:rsidRPr="007F46EE" w:rsidRDefault="00422AF5" w:rsidP="00D9168E">
            <w:pPr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Не детектируется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F386F" w14:textId="0A85BD6B" w:rsidR="00422AF5" w:rsidRPr="007F46EE" w:rsidRDefault="00422AF5" w:rsidP="00D9168E">
            <w:pPr>
              <w:rPr>
                <w:rFonts w:ascii="Arial Narrow" w:hAnsi="Arial Narrow"/>
                <w:sz w:val="28"/>
                <w:szCs w:val="28"/>
              </w:rPr>
            </w:pPr>
            <w:r w:rsidRPr="007F46EE">
              <w:rPr>
                <w:rFonts w:ascii="Arial Narrow" w:hAnsi="Arial Narrow"/>
                <w:sz w:val="28"/>
                <w:szCs w:val="28"/>
              </w:rPr>
              <w:t>Не детектируется</w:t>
            </w:r>
          </w:p>
        </w:tc>
      </w:tr>
    </w:tbl>
    <w:p w14:paraId="3C3E22AD" w14:textId="15E95B51" w:rsidR="00BF56BB" w:rsidRPr="007F46EE" w:rsidRDefault="002F5387" w:rsidP="002F538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          </w:t>
      </w:r>
      <w:r w:rsidR="00BF56BB" w:rsidRPr="007F46EE">
        <w:rPr>
          <w:rFonts w:ascii="Arial Narrow" w:hAnsi="Arial Narrow"/>
          <w:bCs/>
          <w:color w:val="000000"/>
          <w:sz w:val="32"/>
          <w:szCs w:val="32"/>
        </w:rPr>
        <w:t>В случае несоответствия контро</w:t>
      </w:r>
      <w:r w:rsidR="000A0E56" w:rsidRPr="007F46EE">
        <w:rPr>
          <w:rFonts w:ascii="Arial Narrow" w:hAnsi="Arial Narrow"/>
          <w:bCs/>
          <w:color w:val="000000"/>
          <w:sz w:val="32"/>
          <w:szCs w:val="32"/>
        </w:rPr>
        <w:t>льных точек ОКО и ПКО</w:t>
      </w:r>
      <w:r w:rsidR="00BF56BB" w:rsidRPr="007F46EE">
        <w:rPr>
          <w:rFonts w:ascii="Arial Narrow" w:hAnsi="Arial Narrow"/>
          <w:bCs/>
          <w:color w:val="000000"/>
          <w:sz w:val="32"/>
          <w:szCs w:val="32"/>
        </w:rPr>
        <w:t xml:space="preserve"> необходимо провести повторное исследование всех образцов начиная со стадии постановки ПЦР.</w:t>
      </w:r>
      <w:r w:rsidR="00504D66" w:rsidRPr="007F46EE">
        <w:rPr>
          <w:rFonts w:ascii="Arial Narrow" w:hAnsi="Arial Narrow"/>
          <w:bCs/>
          <w:color w:val="000000"/>
          <w:sz w:val="32"/>
          <w:szCs w:val="32"/>
        </w:rPr>
        <w:t xml:space="preserve"> </w:t>
      </w:r>
    </w:p>
    <w:p w14:paraId="40675DB3" w14:textId="58E302F4" w:rsidR="00837FE3" w:rsidRPr="007F46EE" w:rsidRDefault="007217AA" w:rsidP="00E62FE6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/>
          <w:bCs/>
          <w:sz w:val="32"/>
          <w:szCs w:val="32"/>
        </w:rPr>
        <w:t>3.4.</w:t>
      </w:r>
      <w:r w:rsidR="00BF56BB" w:rsidRPr="007F46EE">
        <w:rPr>
          <w:rFonts w:ascii="Arial Narrow" w:hAnsi="Arial Narrow"/>
          <w:b/>
          <w:sz w:val="32"/>
          <w:szCs w:val="32"/>
        </w:rPr>
        <w:t xml:space="preserve"> </w:t>
      </w:r>
      <w:r w:rsidR="00BF56BB" w:rsidRPr="007F46EE">
        <w:rPr>
          <w:rFonts w:ascii="Arial Narrow" w:hAnsi="Arial Narrow"/>
          <w:sz w:val="32"/>
          <w:szCs w:val="32"/>
        </w:rPr>
        <w:t>Интерпретировать результаты</w:t>
      </w:r>
      <w:r w:rsidR="00BF56BB" w:rsidRPr="007F46EE">
        <w:rPr>
          <w:rFonts w:ascii="Arial Narrow" w:hAnsi="Arial Narrow"/>
          <w:b/>
          <w:sz w:val="32"/>
          <w:szCs w:val="32"/>
        </w:rPr>
        <w:t xml:space="preserve"> </w:t>
      </w:r>
      <w:r w:rsidR="00BF56BB" w:rsidRPr="007F46EE">
        <w:rPr>
          <w:rFonts w:ascii="Arial Narrow" w:hAnsi="Arial Narrow"/>
          <w:sz w:val="32"/>
          <w:szCs w:val="32"/>
        </w:rPr>
        <w:t>ПЦР-анализа исследуемы</w:t>
      </w:r>
      <w:r w:rsidR="00A30433" w:rsidRPr="007F46EE">
        <w:rPr>
          <w:rFonts w:ascii="Arial Narrow" w:hAnsi="Arial Narrow"/>
          <w:sz w:val="32"/>
          <w:szCs w:val="32"/>
        </w:rPr>
        <w:t xml:space="preserve">х образцов в </w:t>
      </w:r>
      <w:r w:rsidR="00A30433" w:rsidRPr="007F46EE">
        <w:rPr>
          <w:rFonts w:ascii="Arial Narrow" w:hAnsi="Arial Narrow"/>
          <w:sz w:val="32"/>
          <w:szCs w:val="32"/>
        </w:rPr>
        <w:lastRenderedPageBreak/>
        <w:t>соответствии с Т</w:t>
      </w:r>
      <w:r w:rsidR="00BF56BB" w:rsidRPr="007F46EE">
        <w:rPr>
          <w:rFonts w:ascii="Arial Narrow" w:hAnsi="Arial Narrow"/>
          <w:sz w:val="32"/>
          <w:szCs w:val="32"/>
        </w:rPr>
        <w:t>аблицей 4.</w:t>
      </w:r>
    </w:p>
    <w:p w14:paraId="457ADAFA" w14:textId="6368A3F8" w:rsidR="00BF56BB" w:rsidRPr="007F46EE" w:rsidRDefault="00BF56BB" w:rsidP="002A1674">
      <w:pPr>
        <w:widowControl w:val="0"/>
        <w:overflowPunct w:val="0"/>
        <w:autoSpaceDE w:val="0"/>
        <w:autoSpaceDN w:val="0"/>
        <w:adjustRightInd w:val="0"/>
        <w:spacing w:before="60" w:after="60"/>
        <w:ind w:right="23"/>
        <w:jc w:val="right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color w:val="000000" w:themeColor="text1"/>
          <w:sz w:val="32"/>
          <w:szCs w:val="32"/>
        </w:rPr>
        <w:t xml:space="preserve">Таблица 4. Таблица </w:t>
      </w:r>
      <w:r w:rsidRPr="007F46EE">
        <w:rPr>
          <w:rFonts w:ascii="Arial Narrow" w:hAnsi="Arial Narrow"/>
          <w:b/>
          <w:sz w:val="32"/>
          <w:szCs w:val="32"/>
        </w:rPr>
        <w:t>интерпретации результатов образцов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54"/>
        <w:gridCol w:w="2666"/>
        <w:gridCol w:w="2664"/>
        <w:gridCol w:w="2665"/>
      </w:tblGrid>
      <w:tr w:rsidR="00741571" w:rsidRPr="00C06BE1" w14:paraId="04E96164" w14:textId="0279041B" w:rsidTr="00741571">
        <w:trPr>
          <w:trHeight w:val="277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14:paraId="152F89EE" w14:textId="77777777" w:rsidR="00741571" w:rsidRPr="00C06BE1" w:rsidRDefault="00741571" w:rsidP="00396ECF">
            <w:pPr>
              <w:widowControl w:val="0"/>
              <w:tabs>
                <w:tab w:val="num" w:pos="67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06BE1">
              <w:rPr>
                <w:rFonts w:ascii="Arial Narrow" w:hAnsi="Arial Narrow"/>
                <w:sz w:val="28"/>
                <w:szCs w:val="28"/>
              </w:rPr>
              <w:t>Результат</w:t>
            </w:r>
            <w:proofErr w:type="spellEnd"/>
            <w:r w:rsidRPr="00C06BE1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C06BE1">
              <w:rPr>
                <w:rFonts w:ascii="Arial Narrow" w:hAnsi="Arial Narrow"/>
                <w:sz w:val="28"/>
                <w:szCs w:val="28"/>
              </w:rPr>
              <w:t>образца</w:t>
            </w:r>
            <w:proofErr w:type="spellEnd"/>
          </w:p>
        </w:tc>
        <w:tc>
          <w:tcPr>
            <w:tcW w:w="1331" w:type="pct"/>
            <w:tcBorders>
              <w:top w:val="single" w:sz="8" w:space="0" w:color="auto"/>
              <w:bottom w:val="single" w:sz="4" w:space="0" w:color="000000"/>
            </w:tcBorders>
          </w:tcPr>
          <w:p w14:paraId="38C13F04" w14:textId="11B4A0C2" w:rsidR="00B67120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Значение «С</w:t>
            </w:r>
            <w:r w:rsidRPr="00C06BE1">
              <w:rPr>
                <w:rFonts w:ascii="Arial Narrow" w:hAnsi="Arial Narrow"/>
                <w:sz w:val="28"/>
                <w:szCs w:val="28"/>
              </w:rPr>
              <w:t>t</w:t>
            </w: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»</w:t>
            </w:r>
          </w:p>
          <w:p w14:paraId="5BCB3285" w14:textId="689B57A4" w:rsidR="00741571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по каналу</w:t>
            </w:r>
          </w:p>
          <w:p w14:paraId="2FCDDCA3" w14:textId="5987E859" w:rsidR="009A4082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FAM</w:t>
            </w: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/</w:t>
            </w:r>
            <w:r w:rsidRPr="00C06BE1">
              <w:rPr>
                <w:rFonts w:ascii="Arial Narrow" w:hAnsi="Arial Narrow"/>
                <w:sz w:val="28"/>
                <w:szCs w:val="28"/>
              </w:rPr>
              <w:t>Green</w:t>
            </w:r>
          </w:p>
          <w:p w14:paraId="1D5E07F6" w14:textId="0796305C" w:rsidR="00741571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(ВКО)</w:t>
            </w:r>
          </w:p>
        </w:tc>
        <w:tc>
          <w:tcPr>
            <w:tcW w:w="1330" w:type="pct"/>
            <w:tcBorders>
              <w:top w:val="single" w:sz="8" w:space="0" w:color="auto"/>
              <w:bottom w:val="single" w:sz="4" w:space="0" w:color="000000"/>
            </w:tcBorders>
          </w:tcPr>
          <w:p w14:paraId="2A7E0A97" w14:textId="4DE98F2C" w:rsidR="00B67120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  <w:t>Значение «С</w:t>
            </w:r>
            <w:r w:rsidRPr="00C06BE1">
              <w:rPr>
                <w:rFonts w:ascii="Arial Narrow" w:hAnsi="Arial Narrow"/>
                <w:color w:val="000000"/>
                <w:sz w:val="28"/>
                <w:szCs w:val="28"/>
              </w:rPr>
              <w:t>t</w:t>
            </w:r>
            <w:r w:rsidRPr="00C06BE1"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  <w:t>»</w:t>
            </w:r>
          </w:p>
          <w:p w14:paraId="3B643492" w14:textId="40691ECB" w:rsidR="00741571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  <w:t>по каналу</w:t>
            </w:r>
          </w:p>
          <w:p w14:paraId="61733920" w14:textId="142679F5" w:rsidR="009A4082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color w:val="000000"/>
                <w:sz w:val="28"/>
                <w:szCs w:val="28"/>
              </w:rPr>
              <w:t>HEX</w:t>
            </w:r>
            <w:r w:rsidRPr="00C06BE1"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  <w:t>/</w:t>
            </w:r>
            <w:r w:rsidRPr="00C06BE1">
              <w:rPr>
                <w:rFonts w:ascii="Arial Narrow" w:hAnsi="Arial Narrow"/>
                <w:color w:val="000000"/>
                <w:sz w:val="28"/>
                <w:szCs w:val="28"/>
              </w:rPr>
              <w:t>Yellow</w:t>
            </w:r>
          </w:p>
          <w:p w14:paraId="0E419477" w14:textId="1C637D62" w:rsidR="00741571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  <w:t>(</w:t>
            </w:r>
            <w:r w:rsidRPr="00C06BE1">
              <w:rPr>
                <w:rFonts w:ascii="Arial Narrow" w:hAnsi="Arial Narrow"/>
                <w:color w:val="000000"/>
                <w:sz w:val="28"/>
                <w:szCs w:val="28"/>
              </w:rPr>
              <w:t>MPXV</w:t>
            </w:r>
            <w:r w:rsidRPr="00C06BE1"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330" w:type="pct"/>
            <w:tcBorders>
              <w:top w:val="single" w:sz="8" w:space="0" w:color="auto"/>
              <w:bottom w:val="single" w:sz="4" w:space="0" w:color="000000"/>
            </w:tcBorders>
          </w:tcPr>
          <w:p w14:paraId="1BCF26B8" w14:textId="23215FDB" w:rsidR="00B67120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Значение «С</w:t>
            </w:r>
            <w:r w:rsidRPr="00C06BE1">
              <w:rPr>
                <w:rFonts w:ascii="Arial Narrow" w:hAnsi="Arial Narrow"/>
                <w:sz w:val="28"/>
                <w:szCs w:val="28"/>
              </w:rPr>
              <w:t>t</w:t>
            </w: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»</w:t>
            </w:r>
          </w:p>
          <w:p w14:paraId="6D37DD14" w14:textId="750D1391" w:rsidR="00741571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по каналу</w:t>
            </w:r>
          </w:p>
          <w:p w14:paraId="2CC89211" w14:textId="526722B5" w:rsidR="009A4082" w:rsidRPr="00C06BE1" w:rsidRDefault="00741571" w:rsidP="00B6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ROX</w:t>
            </w: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/</w:t>
            </w:r>
            <w:r w:rsidRPr="00C06BE1">
              <w:rPr>
                <w:rFonts w:ascii="Arial Narrow" w:hAnsi="Arial Narrow"/>
                <w:sz w:val="28"/>
                <w:szCs w:val="28"/>
              </w:rPr>
              <w:t>Orange</w:t>
            </w:r>
          </w:p>
          <w:p w14:paraId="779F3FF2" w14:textId="37CC5D70" w:rsidR="00741571" w:rsidRPr="00C06BE1" w:rsidRDefault="00741571" w:rsidP="00C62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ru-RU"/>
              </w:rPr>
            </w:pPr>
          </w:p>
        </w:tc>
      </w:tr>
      <w:tr w:rsidR="00741571" w:rsidRPr="00C06BE1" w14:paraId="0F30F350" w14:textId="33651357" w:rsidTr="00741571">
        <w:trPr>
          <w:trHeight w:val="277"/>
        </w:trPr>
        <w:tc>
          <w:tcPr>
            <w:tcW w:w="1009" w:type="pct"/>
            <w:tcBorders>
              <w:left w:val="single" w:sz="8" w:space="0" w:color="auto"/>
              <w:bottom w:val="single" w:sz="8" w:space="0" w:color="auto"/>
            </w:tcBorders>
          </w:tcPr>
          <w:p w14:paraId="0849E9BC" w14:textId="0D518884" w:rsidR="00741571" w:rsidRPr="00C06BE1" w:rsidRDefault="00741571" w:rsidP="00396ECF">
            <w:pPr>
              <w:widowControl w:val="0"/>
              <w:tabs>
                <w:tab w:val="num" w:pos="67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Положительный</w:t>
            </w:r>
            <w:r w:rsidR="007217AA" w:rsidRPr="00C06BE1">
              <w:rPr>
                <w:rFonts w:ascii="Arial Narrow" w:hAnsi="Arial Narrow"/>
                <w:sz w:val="28"/>
                <w:szCs w:val="28"/>
                <w:lang w:val="ru-RU"/>
              </w:rPr>
              <w:t>*</w:t>
            </w: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1" w:type="pct"/>
            <w:tcBorders>
              <w:bottom w:val="single" w:sz="8" w:space="0" w:color="auto"/>
            </w:tcBorders>
            <w:vAlign w:val="center"/>
          </w:tcPr>
          <w:p w14:paraId="169891D0" w14:textId="77777777" w:rsidR="00741571" w:rsidRPr="00C06BE1" w:rsidRDefault="00741571" w:rsidP="00396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+/–</w:t>
            </w:r>
          </w:p>
        </w:tc>
        <w:tc>
          <w:tcPr>
            <w:tcW w:w="1330" w:type="pct"/>
            <w:tcBorders>
              <w:bottom w:val="single" w:sz="8" w:space="0" w:color="auto"/>
            </w:tcBorders>
            <w:vAlign w:val="center"/>
          </w:tcPr>
          <w:p w14:paraId="761E9B19" w14:textId="345CFEFF" w:rsidR="00741571" w:rsidRPr="00C06BE1" w:rsidRDefault="00741571" w:rsidP="003F7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≤ 3</w:t>
            </w:r>
            <w:r w:rsidR="00553A7A" w:rsidRPr="00C06BE1">
              <w:rPr>
                <w:rFonts w:ascii="Arial Narrow" w:hAnsi="Arial Narrow"/>
                <w:sz w:val="28"/>
                <w:szCs w:val="28"/>
                <w:lang w:val="ru-RU"/>
              </w:rPr>
              <w:t>3</w:t>
            </w:r>
          </w:p>
        </w:tc>
        <w:tc>
          <w:tcPr>
            <w:tcW w:w="1330" w:type="pct"/>
            <w:tcBorders>
              <w:bottom w:val="single" w:sz="8" w:space="0" w:color="auto"/>
            </w:tcBorders>
          </w:tcPr>
          <w:p w14:paraId="47A3B4B7" w14:textId="19C34D54" w:rsidR="00741571" w:rsidRPr="00C06BE1" w:rsidRDefault="00741571" w:rsidP="003F7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≤ 3</w:t>
            </w:r>
            <w:r w:rsidR="00553A7A" w:rsidRPr="00C06BE1">
              <w:rPr>
                <w:rFonts w:ascii="Arial Narrow" w:hAnsi="Arial Narrow"/>
                <w:sz w:val="28"/>
                <w:szCs w:val="28"/>
                <w:lang w:val="ru-RU"/>
              </w:rPr>
              <w:t>3</w:t>
            </w:r>
          </w:p>
        </w:tc>
      </w:tr>
      <w:tr w:rsidR="00741571" w:rsidRPr="00C06BE1" w14:paraId="40AD059C" w14:textId="6E58AE97" w:rsidTr="00741571">
        <w:trPr>
          <w:trHeight w:val="293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B76B95" w14:textId="77777777" w:rsidR="00741571" w:rsidRPr="00C06BE1" w:rsidRDefault="00741571" w:rsidP="00396ECF">
            <w:pPr>
              <w:widowControl w:val="0"/>
              <w:tabs>
                <w:tab w:val="num" w:pos="67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Отрицательный</w:t>
            </w:r>
          </w:p>
        </w:tc>
        <w:tc>
          <w:tcPr>
            <w:tcW w:w="133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71270" w14:textId="77777777" w:rsidR="00741571" w:rsidRPr="00C06BE1" w:rsidRDefault="00741571" w:rsidP="00396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+</w:t>
            </w:r>
          </w:p>
        </w:tc>
        <w:tc>
          <w:tcPr>
            <w:tcW w:w="1330" w:type="pct"/>
            <w:tcBorders>
              <w:top w:val="single" w:sz="8" w:space="0" w:color="auto"/>
              <w:bottom w:val="single" w:sz="8" w:space="0" w:color="auto"/>
            </w:tcBorders>
          </w:tcPr>
          <w:p w14:paraId="707B2E52" w14:textId="2D85D262" w:rsidR="00741571" w:rsidRPr="00C06BE1" w:rsidRDefault="00741571" w:rsidP="003F7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&gt; 3</w:t>
            </w:r>
            <w:r w:rsidR="00553A7A" w:rsidRPr="00C06BE1">
              <w:rPr>
                <w:rFonts w:ascii="Arial Narrow" w:hAnsi="Arial Narrow"/>
                <w:sz w:val="28"/>
                <w:szCs w:val="28"/>
                <w:lang w:val="ru-RU"/>
              </w:rPr>
              <w:t>3</w:t>
            </w: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 xml:space="preserve"> или отсутствует</w:t>
            </w:r>
          </w:p>
        </w:tc>
        <w:tc>
          <w:tcPr>
            <w:tcW w:w="1330" w:type="pct"/>
            <w:tcBorders>
              <w:top w:val="single" w:sz="8" w:space="0" w:color="auto"/>
              <w:bottom w:val="single" w:sz="8" w:space="0" w:color="auto"/>
            </w:tcBorders>
          </w:tcPr>
          <w:p w14:paraId="5B2EB617" w14:textId="64B92134" w:rsidR="00741571" w:rsidRPr="00C06BE1" w:rsidRDefault="00741571" w:rsidP="003F7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&gt; 3</w:t>
            </w:r>
            <w:r w:rsidR="00553A7A" w:rsidRPr="00C06BE1">
              <w:rPr>
                <w:rFonts w:ascii="Arial Narrow" w:hAnsi="Arial Narrow"/>
                <w:sz w:val="28"/>
                <w:szCs w:val="28"/>
                <w:lang w:val="ru-RU"/>
              </w:rPr>
              <w:t>3</w:t>
            </w: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 xml:space="preserve"> или отсутствует</w:t>
            </w:r>
          </w:p>
        </w:tc>
      </w:tr>
      <w:tr w:rsidR="00741571" w:rsidRPr="00C06BE1" w14:paraId="4F083825" w14:textId="2A0C651A" w:rsidTr="00741571">
        <w:trPr>
          <w:trHeight w:val="293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BD1B65" w14:textId="729E72A3" w:rsidR="00741571" w:rsidRPr="00C06BE1" w:rsidRDefault="00D9168E" w:rsidP="00396ECF">
            <w:pPr>
              <w:widowControl w:val="0"/>
              <w:tabs>
                <w:tab w:val="num" w:pos="67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proofErr w:type="spellStart"/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Не</w:t>
            </w:r>
            <w:r w:rsidR="00741571" w:rsidRPr="00C06BE1">
              <w:rPr>
                <w:rFonts w:ascii="Arial Narrow" w:hAnsi="Arial Narrow"/>
                <w:sz w:val="28"/>
                <w:szCs w:val="28"/>
                <w:lang w:val="ru-RU"/>
              </w:rPr>
              <w:t>валидный</w:t>
            </w:r>
            <w:proofErr w:type="spellEnd"/>
          </w:p>
        </w:tc>
        <w:tc>
          <w:tcPr>
            <w:tcW w:w="133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D0D6D9" w14:textId="77777777" w:rsidR="00741571" w:rsidRPr="00C06BE1" w:rsidRDefault="00741571" w:rsidP="00396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30" w:type="pct"/>
            <w:tcBorders>
              <w:top w:val="single" w:sz="8" w:space="0" w:color="auto"/>
              <w:bottom w:val="single" w:sz="8" w:space="0" w:color="auto"/>
            </w:tcBorders>
          </w:tcPr>
          <w:p w14:paraId="7BCEFE8C" w14:textId="77777777" w:rsidR="00741571" w:rsidRPr="00C06BE1" w:rsidRDefault="00741571" w:rsidP="00396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30" w:type="pct"/>
            <w:tcBorders>
              <w:top w:val="single" w:sz="8" w:space="0" w:color="auto"/>
              <w:bottom w:val="single" w:sz="8" w:space="0" w:color="auto"/>
            </w:tcBorders>
          </w:tcPr>
          <w:p w14:paraId="388F5AA1" w14:textId="096F4701" w:rsidR="00741571" w:rsidRPr="00C06BE1" w:rsidRDefault="00741571" w:rsidP="00396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C06BE1">
              <w:rPr>
                <w:rFonts w:ascii="Arial Narrow" w:hAnsi="Arial Narrow"/>
                <w:sz w:val="28"/>
                <w:szCs w:val="28"/>
                <w:lang w:val="ru-RU"/>
              </w:rPr>
              <w:t>–</w:t>
            </w:r>
          </w:p>
        </w:tc>
      </w:tr>
    </w:tbl>
    <w:p w14:paraId="095EC3E1" w14:textId="1A28BE15" w:rsidR="00BF56BB" w:rsidRPr="007F46EE" w:rsidRDefault="00BF56BB" w:rsidP="007217A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«–» обозначает отсутствие значения «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», график амплификации не пересекает пороговую </w:t>
      </w:r>
      <w:r w:rsidR="00EC427B" w:rsidRPr="007F46EE">
        <w:rPr>
          <w:rFonts w:ascii="Arial Narrow" w:hAnsi="Arial Narrow"/>
          <w:bCs/>
          <w:color w:val="000000"/>
          <w:sz w:val="32"/>
          <w:szCs w:val="32"/>
        </w:rPr>
        <w:t>л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>инию</w:t>
      </w:r>
      <w:r w:rsidR="007217AA" w:rsidRPr="007F46EE">
        <w:rPr>
          <w:rFonts w:ascii="Arial Narrow" w:hAnsi="Arial Narrow"/>
          <w:bCs/>
          <w:color w:val="000000"/>
          <w:sz w:val="32"/>
          <w:szCs w:val="32"/>
        </w:rPr>
        <w:t>;</w:t>
      </w:r>
    </w:p>
    <w:p w14:paraId="138D3973" w14:textId="2810D990" w:rsidR="00BF56BB" w:rsidRPr="007F46EE" w:rsidRDefault="00BF56BB" w:rsidP="007217A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color w:val="000000"/>
          <w:sz w:val="32"/>
          <w:szCs w:val="32"/>
        </w:rPr>
        <w:t>«+» обозначает наличие значения «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», график амплификации пересекает пороговую линию</w:t>
      </w:r>
      <w:r w:rsidR="007217AA" w:rsidRPr="007F46EE">
        <w:rPr>
          <w:rFonts w:ascii="Arial Narrow" w:hAnsi="Arial Narrow"/>
          <w:bCs/>
          <w:color w:val="000000"/>
          <w:sz w:val="32"/>
          <w:szCs w:val="32"/>
        </w:rPr>
        <w:t>;</w:t>
      </w:r>
    </w:p>
    <w:p w14:paraId="0B7208F5" w14:textId="29772A0D" w:rsidR="00837FE3" w:rsidRPr="007F46EE" w:rsidRDefault="00BF56BB" w:rsidP="007217A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color w:val="000000"/>
          <w:sz w:val="32"/>
          <w:szCs w:val="32"/>
        </w:rPr>
        <w:t>«+/–» – значение «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» для данного канала не анализируется</w:t>
      </w:r>
      <w:r w:rsidR="007217AA" w:rsidRPr="007F46EE">
        <w:rPr>
          <w:rFonts w:ascii="Arial Narrow" w:hAnsi="Arial Narrow"/>
          <w:bCs/>
          <w:color w:val="000000"/>
          <w:sz w:val="32"/>
          <w:szCs w:val="32"/>
        </w:rPr>
        <w:t>;</w:t>
      </w:r>
    </w:p>
    <w:p w14:paraId="1A9867BD" w14:textId="3460EE85" w:rsidR="007217AA" w:rsidRPr="007F46EE" w:rsidRDefault="007217AA" w:rsidP="007217A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* </w:t>
      </w:r>
      <w:r w:rsidRPr="007F46EE">
        <w:rPr>
          <w:rFonts w:ascii="Arial Narrow" w:hAnsi="Arial Narrow"/>
          <w:b/>
          <w:color w:val="000000"/>
          <w:sz w:val="32"/>
          <w:szCs w:val="32"/>
        </w:rPr>
        <w:t>Внимание!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 при интерпретации полученного результата обязательно учитывать критерии интерпретации, указанные в 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п.п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. 3.4.1. настоящей инструкции.</w:t>
      </w:r>
    </w:p>
    <w:p w14:paraId="6858C78F" w14:textId="70209737" w:rsidR="0080116D" w:rsidRPr="007F46EE" w:rsidRDefault="007217AA" w:rsidP="00FA1EBA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color w:val="000000"/>
          <w:sz w:val="32"/>
          <w:szCs w:val="32"/>
        </w:rPr>
        <w:t>3.4.1.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 </w:t>
      </w:r>
      <w:r w:rsidR="00837FE3" w:rsidRPr="007F46EE">
        <w:rPr>
          <w:rFonts w:ascii="Arial Narrow" w:hAnsi="Arial Narrow"/>
          <w:bCs/>
          <w:color w:val="000000"/>
          <w:sz w:val="32"/>
          <w:szCs w:val="32"/>
        </w:rPr>
        <w:t>Вы</w:t>
      </w:r>
      <w:r w:rsidR="00F818DD" w:rsidRPr="007F46EE">
        <w:rPr>
          <w:rFonts w:ascii="Arial Narrow" w:hAnsi="Arial Narrow"/>
          <w:bCs/>
          <w:color w:val="000000"/>
          <w:sz w:val="32"/>
          <w:szCs w:val="32"/>
        </w:rPr>
        <w:t xml:space="preserve">явление </w:t>
      </w:r>
      <w:r w:rsidR="007C61FC" w:rsidRPr="007F46EE">
        <w:rPr>
          <w:rFonts w:ascii="Arial Narrow" w:hAnsi="Arial Narrow"/>
          <w:bCs/>
          <w:color w:val="000000"/>
          <w:sz w:val="32"/>
          <w:szCs w:val="32"/>
        </w:rPr>
        <w:t>индикации</w:t>
      </w:r>
      <w:r w:rsidR="00F818DD" w:rsidRPr="007F46EE">
        <w:rPr>
          <w:rFonts w:ascii="Arial Narrow" w:hAnsi="Arial Narrow"/>
          <w:bCs/>
          <w:color w:val="000000"/>
          <w:sz w:val="32"/>
          <w:szCs w:val="32"/>
        </w:rPr>
        <w:t xml:space="preserve"> </w:t>
      </w:r>
      <w:r w:rsidR="00A95368" w:rsidRPr="007F46EE">
        <w:rPr>
          <w:rFonts w:ascii="Arial Narrow" w:hAnsi="Arial Narrow"/>
          <w:bCs/>
          <w:color w:val="000000"/>
          <w:sz w:val="32"/>
          <w:szCs w:val="32"/>
        </w:rPr>
        <w:t>вируса</w:t>
      </w:r>
      <w:r w:rsidR="00F818DD" w:rsidRPr="007F46EE">
        <w:rPr>
          <w:rFonts w:ascii="Arial Narrow" w:hAnsi="Arial Narrow"/>
          <w:bCs/>
          <w:color w:val="000000"/>
          <w:sz w:val="32"/>
          <w:szCs w:val="32"/>
        </w:rPr>
        <w:t xml:space="preserve"> </w:t>
      </w:r>
      <w:r w:rsidR="00837FE3" w:rsidRPr="007F46EE">
        <w:rPr>
          <w:rFonts w:ascii="Arial Narrow" w:hAnsi="Arial Narrow"/>
          <w:bCs/>
          <w:color w:val="000000"/>
          <w:sz w:val="32"/>
          <w:szCs w:val="32"/>
        </w:rPr>
        <w:t xml:space="preserve">оспы обезьян (MPXV) происходит по каналу HEX/Yellow. </w:t>
      </w:r>
    </w:p>
    <w:p w14:paraId="29B01F54" w14:textId="1E784360" w:rsidR="0080116D" w:rsidRPr="007F46EE" w:rsidRDefault="0080116D" w:rsidP="00FA1EBA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color w:val="000000"/>
          <w:sz w:val="32"/>
          <w:szCs w:val="32"/>
        </w:rPr>
        <w:t>Если выход (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) кинетической кривой роста сигнала флуоресценции по каналу HEX/Yellow относительно выхода (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) кинетической кривой роста сигнала флуоресценции к</w:t>
      </w:r>
      <w:r w:rsidR="0069644D" w:rsidRPr="007F46EE">
        <w:rPr>
          <w:rFonts w:ascii="Arial Narrow" w:hAnsi="Arial Narrow"/>
          <w:bCs/>
          <w:color w:val="000000"/>
          <w:sz w:val="32"/>
          <w:szCs w:val="32"/>
        </w:rPr>
        <w:t>анала ROX/Orange составляют 1-4 циклов (1-4</w:t>
      </w:r>
      <w:r w:rsidR="000459BB" w:rsidRPr="007F46EE">
        <w:rPr>
          <w:rFonts w:ascii="Arial Narrow" w:hAnsi="Arial Narrow"/>
          <w:bCs/>
          <w:color w:val="000000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CtHEX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&lt; 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СtROX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), то это свидетельствуют о наличии специфических фрагментов ДНК вируса оспы обезьян в данной 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микропробирке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, рис.1</w:t>
      </w:r>
    </w:p>
    <w:p w14:paraId="2F654FAF" w14:textId="77777777" w:rsidR="0080116D" w:rsidRPr="007F46EE" w:rsidRDefault="0080116D" w:rsidP="00837FE3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32"/>
          <w:szCs w:val="32"/>
        </w:rPr>
      </w:pPr>
    </w:p>
    <w:p w14:paraId="5E4B6496" w14:textId="13CD0DBC" w:rsidR="0080116D" w:rsidRPr="007F46EE" w:rsidRDefault="0080116D" w:rsidP="0080116D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noProof/>
          <w:sz w:val="32"/>
          <w:szCs w:val="32"/>
          <w:u w:val="single"/>
        </w:rPr>
        <w:drawing>
          <wp:inline distT="0" distB="0" distL="0" distR="0" wp14:anchorId="3C94A00B" wp14:editId="301ECEE2">
            <wp:extent cx="2619375" cy="2093052"/>
            <wp:effectExtent l="0" t="0" r="0" b="2540"/>
            <wp:docPr id="15" name="Рисунок 15" descr="https://af.attachmail.ru/cgi-bin/readmsg?id=16825799601645001413;0;1;1&amp;mode=attachment&amp;email=jigon@mail.ru&amp;ct=image%2fpng&amp;cn=image.png&amp;cte=binary&amp;rid=7501350979609279230166163784134942130391605054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.attachmail.ru/cgi-bin/readmsg?id=16825799601645001413;0;1;1&amp;mode=attachment&amp;email=jigon@mail.ru&amp;ct=image%2fpng&amp;cn=image.png&amp;cte=binary&amp;rid=75013509796092792301661637841349421303916050544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0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40B9" w14:textId="77777777" w:rsidR="0080116D" w:rsidRPr="007F46EE" w:rsidRDefault="0080116D" w:rsidP="00837FE3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32"/>
          <w:szCs w:val="32"/>
        </w:rPr>
      </w:pPr>
    </w:p>
    <w:p w14:paraId="26014DC6" w14:textId="49EA0AF2" w:rsidR="0080116D" w:rsidRPr="007F46EE" w:rsidRDefault="0080116D" w:rsidP="0080116D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Рис. 1 ДНК вируса оспы обезьян</w:t>
      </w:r>
      <w:r w:rsidR="0069644D"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 1-4</w:t>
      </w: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  <w:proofErr w:type="spellStart"/>
      <w:r w:rsidRPr="007F46EE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>CtHEX</w:t>
      </w:r>
      <w:proofErr w:type="spellEnd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=25.37</w:t>
      </w:r>
      <w:r w:rsidRPr="007F46EE">
        <w:rPr>
          <w:rFonts w:ascii="Arial Narrow" w:hAnsi="Arial Narrow"/>
          <w:b/>
          <w:sz w:val="32"/>
          <w:szCs w:val="32"/>
        </w:rPr>
        <w:t xml:space="preserve"> &lt; </w:t>
      </w:r>
      <w:proofErr w:type="spellStart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СtROX</w:t>
      </w:r>
      <w:proofErr w:type="spellEnd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=27.08</w:t>
      </w:r>
    </w:p>
    <w:p w14:paraId="571408A5" w14:textId="77777777" w:rsidR="0080116D" w:rsidRPr="007F46EE" w:rsidRDefault="0080116D" w:rsidP="0080116D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  <w:sz w:val="32"/>
          <w:szCs w:val="32"/>
        </w:rPr>
      </w:pPr>
    </w:p>
    <w:p w14:paraId="4C9F60F1" w14:textId="326AA31A" w:rsidR="0080116D" w:rsidRPr="007F46EE" w:rsidRDefault="0080116D" w:rsidP="00B56690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color w:val="000000"/>
          <w:sz w:val="32"/>
          <w:szCs w:val="32"/>
        </w:rPr>
        <w:t>Если выход (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) кинетической кривой роста сигнала флуоресценции по каналу HEX/Yellow относительно выхода (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) кинетической кривой роста сигнала флуоресценции кана</w:t>
      </w:r>
      <w:r w:rsidR="0069644D" w:rsidRPr="007F46EE">
        <w:rPr>
          <w:rFonts w:ascii="Arial Narrow" w:hAnsi="Arial Narrow"/>
          <w:bCs/>
          <w:color w:val="000000"/>
          <w:sz w:val="32"/>
          <w:szCs w:val="32"/>
        </w:rPr>
        <w:t>ла ROX/Orange составляют более 4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 циклов</w:t>
      </w:r>
      <w:r w:rsidR="0069644D" w:rsidRPr="007F46EE">
        <w:rPr>
          <w:rFonts w:ascii="Arial Narrow" w:hAnsi="Arial Narrow"/>
          <w:bCs/>
          <w:color w:val="000000"/>
          <w:sz w:val="32"/>
          <w:szCs w:val="32"/>
        </w:rPr>
        <w:t xml:space="preserve"> (4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CtHEX&gt; 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СtROX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), то это свидетельствуют о наличии фрагментов ДНК другого 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Orthopoxvirus</w:t>
      </w:r>
      <w:proofErr w:type="spellEnd"/>
      <w:r w:rsidRPr="007F46EE">
        <w:rPr>
          <w:rFonts w:ascii="Arial Narrow" w:hAnsi="Arial Narrow"/>
          <w:bCs/>
          <w:color w:val="000000"/>
          <w:sz w:val="32"/>
          <w:szCs w:val="32"/>
        </w:rPr>
        <w:t>, рис. 2</w:t>
      </w:r>
    </w:p>
    <w:p w14:paraId="03324CAF" w14:textId="72F5361B" w:rsidR="0080116D" w:rsidRPr="007F46EE" w:rsidRDefault="0080116D" w:rsidP="0080116D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noProof/>
          <w:sz w:val="32"/>
          <w:szCs w:val="32"/>
          <w:u w:val="single"/>
        </w:rPr>
        <w:lastRenderedPageBreak/>
        <w:drawing>
          <wp:inline distT="0" distB="0" distL="0" distR="0" wp14:anchorId="0E4451EE" wp14:editId="2B005EBE">
            <wp:extent cx="2486025" cy="1993106"/>
            <wp:effectExtent l="0" t="0" r="0" b="7620"/>
            <wp:docPr id="14" name="Рисунок 14" descr="https://af.attachmail.ru/cgi-bin/readmsg?id=16825790441940060752;0;1;3&amp;mode=attachment&amp;email=jigon@mail.ru&amp;ct=image%2fpng&amp;cn=image.png&amp;cte=binary&amp;rid=1811014149675025119117828067583283365226238415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.attachmail.ru/cgi-bin/readmsg?id=16825790441940060752;0;1;3&amp;mode=attachment&amp;email=jigon@mail.ru&amp;ct=image%2fpng&amp;cn=image.png&amp;cte=binary&amp;rid=181101414967502511911782806758328336522623841542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95" cy="19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AA16" w14:textId="0C35B829" w:rsidR="00371916" w:rsidRPr="007F46EE" w:rsidRDefault="00371916" w:rsidP="0080116D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  <w:color w:val="000000"/>
          <w:sz w:val="32"/>
          <w:szCs w:val="32"/>
        </w:rPr>
      </w:pPr>
    </w:p>
    <w:p w14:paraId="0F7EF15A" w14:textId="442F0066" w:rsidR="0080116D" w:rsidRPr="007F46EE" w:rsidRDefault="00371916" w:rsidP="002F5387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Рис.2 ДНК другого </w:t>
      </w:r>
      <w:proofErr w:type="spellStart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Orthopoxvirus</w:t>
      </w:r>
      <w:proofErr w:type="spellEnd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  <w:r w:rsidR="0069644D"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 4 </w:t>
      </w:r>
      <w:proofErr w:type="spellStart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CtHEX</w:t>
      </w:r>
      <w:proofErr w:type="spellEnd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 xml:space="preserve">=25.05 &gt; </w:t>
      </w:r>
      <w:proofErr w:type="spellStart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CtROX</w:t>
      </w:r>
      <w:proofErr w:type="spellEnd"/>
      <w:r w:rsidRPr="007F46EE">
        <w:rPr>
          <w:rFonts w:ascii="Arial Narrow" w:hAnsi="Arial Narrow"/>
          <w:b/>
          <w:bCs/>
          <w:color w:val="000000"/>
          <w:sz w:val="32"/>
          <w:szCs w:val="32"/>
        </w:rPr>
        <w:t>=16.58</w:t>
      </w:r>
    </w:p>
    <w:p w14:paraId="5A2F33D4" w14:textId="77777777" w:rsidR="002F5387" w:rsidRPr="007F46EE" w:rsidRDefault="002F5387" w:rsidP="002F5387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14:paraId="2BE1B8C9" w14:textId="47EE7E60" w:rsidR="00BF56BB" w:rsidRPr="007F46EE" w:rsidRDefault="00837FE3" w:rsidP="00B56690">
      <w:pPr>
        <w:widowControl w:val="0"/>
        <w:tabs>
          <w:tab w:val="num" w:pos="671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bCs/>
          <w:color w:val="000000"/>
          <w:sz w:val="32"/>
          <w:szCs w:val="32"/>
        </w:rPr>
      </w:pP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Если по каналу HEX/Yellow получены отрицательные результаты, а по каналу ROX/Orange положительные, то это значит, что в пробе выявлен другой вирус из </w:t>
      </w:r>
      <w:proofErr w:type="spellStart"/>
      <w:r w:rsidRPr="007F46EE">
        <w:rPr>
          <w:rFonts w:ascii="Arial Narrow" w:hAnsi="Arial Narrow"/>
          <w:bCs/>
          <w:color w:val="000000"/>
          <w:sz w:val="32"/>
          <w:szCs w:val="32"/>
        </w:rPr>
        <w:t>Orthopoxvirus</w:t>
      </w:r>
      <w:proofErr w:type="spellEnd"/>
      <w:r w:rsidR="00371916" w:rsidRPr="007F46EE">
        <w:rPr>
          <w:rFonts w:ascii="Arial Narrow" w:hAnsi="Arial Narrow"/>
          <w:bCs/>
          <w:color w:val="000000"/>
          <w:sz w:val="32"/>
          <w:szCs w:val="32"/>
        </w:rPr>
        <w:t>.</w:t>
      </w:r>
      <w:r w:rsidRPr="007F46EE">
        <w:rPr>
          <w:rFonts w:ascii="Arial Narrow" w:hAnsi="Arial Narrow"/>
          <w:bCs/>
          <w:color w:val="000000"/>
          <w:sz w:val="32"/>
          <w:szCs w:val="32"/>
        </w:rPr>
        <w:t xml:space="preserve"> </w:t>
      </w:r>
    </w:p>
    <w:p w14:paraId="415B7059" w14:textId="65214204" w:rsidR="00EE24F6" w:rsidRPr="007F46EE" w:rsidRDefault="00D9168E" w:rsidP="00B5669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 xml:space="preserve">В случае </w:t>
      </w:r>
      <w:proofErr w:type="spellStart"/>
      <w:r w:rsidRPr="007F46EE">
        <w:rPr>
          <w:rFonts w:ascii="Arial Narrow" w:hAnsi="Arial Narrow"/>
          <w:color w:val="000000"/>
          <w:sz w:val="32"/>
          <w:szCs w:val="32"/>
        </w:rPr>
        <w:t>не</w:t>
      </w:r>
      <w:r w:rsidR="00EE24F6" w:rsidRPr="007F46EE">
        <w:rPr>
          <w:rFonts w:ascii="Arial Narrow" w:hAnsi="Arial Narrow"/>
          <w:color w:val="000000"/>
          <w:sz w:val="32"/>
          <w:szCs w:val="32"/>
        </w:rPr>
        <w:t>валидного</w:t>
      </w:r>
      <w:proofErr w:type="spellEnd"/>
      <w:r w:rsidR="00EE24F6" w:rsidRPr="007F46EE">
        <w:rPr>
          <w:rFonts w:ascii="Arial Narrow" w:hAnsi="Arial Narrow"/>
          <w:color w:val="000000"/>
          <w:sz w:val="32"/>
          <w:szCs w:val="32"/>
        </w:rPr>
        <w:t xml:space="preserve"> результата требуется повторно провести ПЦР-исследование соответствующего образца, начиная с этапа внесения клинического материала в </w:t>
      </w:r>
      <w:r w:rsidR="00EE24F6" w:rsidRPr="007F46EE">
        <w:rPr>
          <w:rFonts w:ascii="Arial Narrow" w:hAnsi="Arial Narrow"/>
          <w:sz w:val="32"/>
          <w:szCs w:val="32"/>
        </w:rPr>
        <w:t>ПЦР-смесь или со стадии забора материала у пациента.</w:t>
      </w:r>
    </w:p>
    <w:p w14:paraId="6ACD1632" w14:textId="7F66DDDD" w:rsidR="002A1674" w:rsidRPr="007F46EE" w:rsidRDefault="00D9168E" w:rsidP="00B5669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Повторный </w:t>
      </w:r>
      <w:proofErr w:type="spellStart"/>
      <w:r w:rsidRPr="007F46EE">
        <w:rPr>
          <w:rFonts w:ascii="Arial Narrow" w:hAnsi="Arial Narrow"/>
          <w:sz w:val="32"/>
          <w:szCs w:val="32"/>
        </w:rPr>
        <w:t>не</w:t>
      </w:r>
      <w:r w:rsidR="00BF56BB" w:rsidRPr="007F46EE">
        <w:rPr>
          <w:rFonts w:ascii="Arial Narrow" w:hAnsi="Arial Narrow"/>
          <w:sz w:val="32"/>
          <w:szCs w:val="32"/>
        </w:rPr>
        <w:t>валидный</w:t>
      </w:r>
      <w:proofErr w:type="spellEnd"/>
      <w:r w:rsidR="00BF56BB" w:rsidRPr="007F46EE">
        <w:rPr>
          <w:rFonts w:ascii="Arial Narrow" w:hAnsi="Arial Narrow"/>
          <w:sz w:val="32"/>
          <w:szCs w:val="32"/>
        </w:rPr>
        <w:t xml:space="preserve"> результат свидетельствует о некачественном отборе клинического материала и требует </w:t>
      </w:r>
      <w:proofErr w:type="spellStart"/>
      <w:r w:rsidR="00BF56BB" w:rsidRPr="007F46EE">
        <w:rPr>
          <w:rFonts w:ascii="Arial Narrow" w:hAnsi="Arial Narrow"/>
          <w:sz w:val="32"/>
          <w:szCs w:val="32"/>
        </w:rPr>
        <w:t>перепостановки</w:t>
      </w:r>
      <w:proofErr w:type="spellEnd"/>
      <w:r w:rsidR="00BF56BB" w:rsidRPr="007F46EE">
        <w:rPr>
          <w:rFonts w:ascii="Arial Narrow" w:hAnsi="Arial Narrow"/>
          <w:sz w:val="32"/>
          <w:szCs w:val="32"/>
        </w:rPr>
        <w:t xml:space="preserve"> начиная с этапа отбора клинического материала. </w:t>
      </w:r>
    </w:p>
    <w:p w14:paraId="2500CE6A" w14:textId="0A794EB4" w:rsidR="00895427" w:rsidRPr="007F46EE" w:rsidRDefault="00BF56BB" w:rsidP="00EC427B">
      <w:pPr>
        <w:pStyle w:val="a5"/>
        <w:tabs>
          <w:tab w:val="left" w:pos="2868"/>
          <w:tab w:val="center" w:pos="5032"/>
        </w:tabs>
        <w:spacing w:line="240" w:lineRule="auto"/>
        <w:ind w:firstLine="0"/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color w:val="000000"/>
          <w:sz w:val="32"/>
          <w:szCs w:val="32"/>
        </w:rPr>
        <w:t>С</w:t>
      </w:r>
      <w:r w:rsidR="00895427" w:rsidRPr="007F46EE">
        <w:rPr>
          <w:rFonts w:ascii="Arial Narrow" w:hAnsi="Arial Narrow"/>
          <w:b/>
          <w:sz w:val="32"/>
          <w:szCs w:val="32"/>
        </w:rPr>
        <w:t>РОК ГОДНОСТИ</w:t>
      </w:r>
    </w:p>
    <w:p w14:paraId="77A86EA6" w14:textId="3EC1FBB6" w:rsidR="00422AF5" w:rsidRPr="007F46EE" w:rsidRDefault="00BF56BB" w:rsidP="00B56690">
      <w:pPr>
        <w:spacing w:line="264" w:lineRule="auto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Срок годности </w:t>
      </w:r>
      <w:r w:rsidR="00F93511" w:rsidRPr="007F46EE">
        <w:rPr>
          <w:rFonts w:ascii="Arial Narrow" w:hAnsi="Arial Narrow"/>
          <w:sz w:val="32"/>
          <w:szCs w:val="32"/>
        </w:rPr>
        <w:t>набора реагентов</w:t>
      </w:r>
      <w:r w:rsidRPr="007F46EE">
        <w:rPr>
          <w:rFonts w:ascii="Arial Narrow" w:hAnsi="Arial Narrow"/>
          <w:sz w:val="32"/>
          <w:szCs w:val="32"/>
        </w:rPr>
        <w:t xml:space="preserve"> </w:t>
      </w:r>
      <w:r w:rsidR="00A07653" w:rsidRPr="007F46EE">
        <w:rPr>
          <w:rFonts w:ascii="Arial Narrow" w:hAnsi="Arial Narrow"/>
          <w:b/>
          <w:color w:val="000000"/>
          <w:sz w:val="32"/>
          <w:szCs w:val="32"/>
        </w:rPr>
        <w:t>«</w:t>
      </w:r>
      <w:proofErr w:type="spellStart"/>
      <w:r w:rsidR="00226860" w:rsidRPr="007F46EE">
        <w:rPr>
          <w:rFonts w:ascii="Arial Narrow" w:hAnsi="Arial Narrow"/>
          <w:b/>
          <w:color w:val="000000"/>
          <w:sz w:val="32"/>
          <w:szCs w:val="32"/>
        </w:rPr>
        <w:t>ОспаЭК</w:t>
      </w:r>
      <w:proofErr w:type="spellEnd"/>
      <w:r w:rsidR="00A07653" w:rsidRPr="007F46EE">
        <w:rPr>
          <w:rFonts w:ascii="Arial Narrow" w:hAnsi="Arial Narrow"/>
          <w:b/>
          <w:color w:val="000000"/>
          <w:sz w:val="32"/>
          <w:szCs w:val="32"/>
        </w:rPr>
        <w:t xml:space="preserve">» </w:t>
      </w:r>
      <w:r w:rsidRPr="007F46EE">
        <w:rPr>
          <w:rFonts w:ascii="Arial Narrow" w:hAnsi="Arial Narrow"/>
          <w:sz w:val="32"/>
          <w:szCs w:val="32"/>
        </w:rPr>
        <w:t>– 12 месяцев с даты приемки ОБТК предприятия-изготовителя</w:t>
      </w:r>
      <w:r w:rsidR="00F26793" w:rsidRPr="007F46EE">
        <w:rPr>
          <w:rFonts w:ascii="Arial Narrow" w:hAnsi="Arial Narrow"/>
          <w:sz w:val="32"/>
          <w:szCs w:val="32"/>
        </w:rPr>
        <w:t>. Набор с истекшим сроком годности применению не подлежит.</w:t>
      </w:r>
    </w:p>
    <w:p w14:paraId="709CE2E6" w14:textId="788DEC20" w:rsidR="004F78F3" w:rsidRPr="007F46EE" w:rsidRDefault="00895427" w:rsidP="00282EC5">
      <w:pPr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ХРАНЕНИЕ И ТРАНСПОРТИРОВАНИЕ</w:t>
      </w:r>
    </w:p>
    <w:p w14:paraId="6540485E" w14:textId="733722D9" w:rsidR="004F78F3" w:rsidRPr="007F46EE" w:rsidRDefault="00EC427B" w:rsidP="00B5669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Хранение</w:t>
      </w:r>
      <w:r w:rsidR="00662213" w:rsidRPr="007F46EE">
        <w:rPr>
          <w:rFonts w:ascii="Arial Narrow" w:hAnsi="Arial Narrow"/>
          <w:b/>
          <w:sz w:val="32"/>
          <w:szCs w:val="32"/>
        </w:rPr>
        <w:t xml:space="preserve"> </w:t>
      </w:r>
      <w:r w:rsidR="004F78F3" w:rsidRPr="007F46EE">
        <w:rPr>
          <w:rFonts w:ascii="Arial Narrow" w:hAnsi="Arial Narrow"/>
          <w:b/>
          <w:sz w:val="32"/>
          <w:szCs w:val="32"/>
        </w:rPr>
        <w:t>компонентов для амплификации:</w:t>
      </w:r>
      <w:r w:rsidR="00D925E3" w:rsidRPr="007F46EE">
        <w:rPr>
          <w:rFonts w:ascii="Arial Narrow" w:hAnsi="Arial Narrow"/>
          <w:b/>
          <w:sz w:val="32"/>
          <w:szCs w:val="32"/>
        </w:rPr>
        <w:t xml:space="preserve"> </w:t>
      </w:r>
      <w:r w:rsidR="004F78F3" w:rsidRPr="007F46EE">
        <w:rPr>
          <w:rFonts w:ascii="Arial Narrow" w:hAnsi="Arial Narrow"/>
          <w:color w:val="000000"/>
          <w:sz w:val="32"/>
          <w:szCs w:val="32"/>
        </w:rPr>
        <w:t>Смесь1</w:t>
      </w:r>
      <w:r w:rsidR="004F78F3" w:rsidRPr="007F46EE">
        <w:rPr>
          <w:rFonts w:ascii="Arial Narrow" w:hAnsi="Arial Narrow"/>
          <w:iCs/>
          <w:color w:val="000000"/>
          <w:sz w:val="32"/>
          <w:szCs w:val="32"/>
        </w:rPr>
        <w:t>,</w:t>
      </w:r>
      <w:r w:rsidR="004173DF" w:rsidRPr="007F46EE">
        <w:rPr>
          <w:rFonts w:ascii="Arial Narrow" w:hAnsi="Arial Narrow"/>
          <w:iCs/>
          <w:color w:val="000000"/>
          <w:sz w:val="32"/>
          <w:szCs w:val="32"/>
        </w:rPr>
        <w:t xml:space="preserve"> </w:t>
      </w:r>
      <w:r w:rsidR="004F78F3" w:rsidRPr="007F46EE">
        <w:rPr>
          <w:rFonts w:ascii="Arial Narrow" w:hAnsi="Arial Narrow"/>
          <w:iCs/>
          <w:color w:val="000000"/>
          <w:sz w:val="32"/>
          <w:szCs w:val="32"/>
        </w:rPr>
        <w:t>Смесь2,</w:t>
      </w:r>
      <w:r w:rsidR="00A30433" w:rsidRPr="007F46EE">
        <w:rPr>
          <w:rFonts w:ascii="Arial Narrow" w:hAnsi="Arial Narrow"/>
          <w:iCs/>
          <w:color w:val="000000"/>
          <w:sz w:val="32"/>
          <w:szCs w:val="32"/>
        </w:rPr>
        <w:t xml:space="preserve"> </w:t>
      </w:r>
      <w:r w:rsidR="004F78F3" w:rsidRPr="007F46EE">
        <w:rPr>
          <w:rFonts w:ascii="Arial Narrow" w:hAnsi="Arial Narrow"/>
          <w:sz w:val="32"/>
          <w:szCs w:val="32"/>
        </w:rPr>
        <w:t xml:space="preserve">положительного контрольного образца (ПКО), отрицательного контрольного образец (ОКО) должно осуществляться в морозильных камерах или морозильниках, обеспечивающих регламентируемый температурный режим, в упаковке предприятия изготовителя при температуре от –24°С до –16°С в течение всего срока годности. </w:t>
      </w:r>
    </w:p>
    <w:p w14:paraId="3B329801" w14:textId="0ADF5231" w:rsidR="004F78F3" w:rsidRPr="007F46EE" w:rsidRDefault="004F78F3" w:rsidP="00B56690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После вскрытия неиспользованные реагенты допускается хранить в плотно закрытых упаковках в морозильных камерах или морозильниках, обеспечивающих регламентируемый температурный режим, при температуре от –24°С до –16°С до истечения срока годности.</w:t>
      </w:r>
      <w:r w:rsidRPr="007F46EE">
        <w:rPr>
          <w:rFonts w:ascii="Arial Narrow" w:hAnsi="Arial Narrow"/>
          <w:iCs/>
          <w:sz w:val="32"/>
          <w:szCs w:val="32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Допускается заморозка/оттаивание компонентов набора реагентов до 10 раз.</w:t>
      </w:r>
    </w:p>
    <w:p w14:paraId="2A7EDFD2" w14:textId="56CBBC1B" w:rsidR="004F78F3" w:rsidRDefault="004F78F3" w:rsidP="00B56690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Хранение планшета для ПЦР</w:t>
      </w:r>
      <w:r w:rsidRPr="007F46EE">
        <w:rPr>
          <w:rFonts w:ascii="Arial Narrow" w:hAnsi="Arial Narrow"/>
          <w:sz w:val="32"/>
          <w:szCs w:val="32"/>
        </w:rPr>
        <w:t xml:space="preserve"> при температуре от 2°С до 25°С - в течение 5 лет, </w:t>
      </w:r>
      <w:r w:rsidRPr="007F46EE">
        <w:rPr>
          <w:rFonts w:ascii="Arial Narrow" w:hAnsi="Arial Narrow"/>
          <w:b/>
          <w:sz w:val="32"/>
          <w:szCs w:val="32"/>
        </w:rPr>
        <w:t>пленки для ПЦР</w:t>
      </w:r>
      <w:r w:rsidRPr="007F46EE">
        <w:rPr>
          <w:rFonts w:ascii="Arial Narrow" w:hAnsi="Arial Narrow"/>
          <w:sz w:val="32"/>
          <w:szCs w:val="32"/>
        </w:rPr>
        <w:t xml:space="preserve"> планшета - при температуре от 2</w:t>
      </w:r>
      <w:r w:rsidRPr="007F46EE">
        <w:rPr>
          <w:rFonts w:ascii="Arial Narrow" w:hAnsi="Arial Narrow"/>
          <w:sz w:val="32"/>
          <w:szCs w:val="32"/>
          <w:vertAlign w:val="superscript"/>
        </w:rPr>
        <w:t xml:space="preserve"> </w:t>
      </w:r>
      <w:r w:rsidRPr="007F46EE">
        <w:rPr>
          <w:rFonts w:ascii="Arial Narrow" w:hAnsi="Arial Narrow"/>
          <w:sz w:val="32"/>
          <w:szCs w:val="32"/>
        </w:rPr>
        <w:t>°С до 25 °С в течение 2 лет.</w:t>
      </w:r>
    </w:p>
    <w:p w14:paraId="60FC3F6F" w14:textId="77777777" w:rsidR="00C06BE1" w:rsidRPr="007F46EE" w:rsidRDefault="00C06BE1" w:rsidP="00B56690">
      <w:pPr>
        <w:ind w:firstLine="567"/>
        <w:jc w:val="both"/>
        <w:rPr>
          <w:rFonts w:ascii="Arial Narrow" w:hAnsi="Arial Narrow"/>
          <w:sz w:val="32"/>
          <w:szCs w:val="32"/>
        </w:rPr>
      </w:pPr>
    </w:p>
    <w:p w14:paraId="2FF50135" w14:textId="5B07B500" w:rsidR="00D925E3" w:rsidRPr="007F46EE" w:rsidRDefault="00D925E3" w:rsidP="00B56690">
      <w:pPr>
        <w:ind w:firstLine="567"/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lastRenderedPageBreak/>
        <w:t>Транспортирование</w:t>
      </w:r>
    </w:p>
    <w:p w14:paraId="48281519" w14:textId="5C5B386E" w:rsidR="00B07BED" w:rsidRPr="007F46EE" w:rsidRDefault="00053171" w:rsidP="002F5387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При температуре от 2 до 8</w:t>
      </w:r>
      <w:r w:rsidR="00D925E3" w:rsidRPr="007F46EE">
        <w:rPr>
          <w:rFonts w:ascii="Arial Narrow" w:hAnsi="Arial Narrow"/>
          <w:sz w:val="32"/>
          <w:szCs w:val="32"/>
        </w:rPr>
        <w:t>°</w:t>
      </w:r>
      <w:r w:rsidR="002F5387" w:rsidRPr="007F46EE">
        <w:rPr>
          <w:rFonts w:ascii="Arial Narrow" w:hAnsi="Arial Narrow"/>
          <w:sz w:val="32"/>
          <w:szCs w:val="32"/>
        </w:rPr>
        <w:t xml:space="preserve"> </w:t>
      </w:r>
      <w:r w:rsidR="00D925E3" w:rsidRPr="007F46EE">
        <w:rPr>
          <w:rFonts w:ascii="Arial Narrow" w:hAnsi="Arial Narrow"/>
          <w:sz w:val="32"/>
          <w:szCs w:val="32"/>
        </w:rPr>
        <w:t xml:space="preserve">С </w:t>
      </w:r>
      <w:r w:rsidR="00B07BED" w:rsidRPr="007F46EE">
        <w:rPr>
          <w:rFonts w:ascii="Arial Narrow" w:hAnsi="Arial Narrow"/>
          <w:sz w:val="32"/>
          <w:szCs w:val="32"/>
        </w:rPr>
        <w:t>транспортом всех видов</w:t>
      </w:r>
      <w:r w:rsidR="00B56690" w:rsidRPr="007F46EE">
        <w:rPr>
          <w:rFonts w:ascii="Arial Narrow" w:hAnsi="Arial Narrow"/>
          <w:sz w:val="32"/>
          <w:szCs w:val="32"/>
        </w:rPr>
        <w:t>,</w:t>
      </w:r>
      <w:r w:rsidR="00B07BED" w:rsidRPr="007F46EE">
        <w:rPr>
          <w:rFonts w:ascii="Arial Narrow" w:hAnsi="Arial Narrow"/>
          <w:sz w:val="32"/>
          <w:szCs w:val="32"/>
        </w:rPr>
        <w:t xml:space="preserve"> в крытых транспортных </w:t>
      </w:r>
      <w:r w:rsidR="00D925E3" w:rsidRPr="007F46EE">
        <w:rPr>
          <w:rFonts w:ascii="Arial Narrow" w:hAnsi="Arial Narrow"/>
          <w:sz w:val="32"/>
          <w:szCs w:val="32"/>
        </w:rPr>
        <w:t xml:space="preserve">средствах в соответствии с правилами перевозок, действующими на транспорте данного </w:t>
      </w:r>
      <w:r w:rsidR="005510F8" w:rsidRPr="007F46EE">
        <w:rPr>
          <w:rFonts w:ascii="Arial Narrow" w:hAnsi="Arial Narrow"/>
          <w:sz w:val="32"/>
          <w:szCs w:val="32"/>
        </w:rPr>
        <w:t xml:space="preserve">вида, </w:t>
      </w:r>
      <w:r w:rsidR="00B07BED" w:rsidRPr="007F46EE">
        <w:rPr>
          <w:rFonts w:ascii="Arial Narrow" w:hAnsi="Arial Narrow"/>
          <w:sz w:val="32"/>
          <w:szCs w:val="32"/>
        </w:rPr>
        <w:t>не более 30 суток. Влажность и давление не влияет на условия транспортирования и хранения.</w:t>
      </w:r>
    </w:p>
    <w:p w14:paraId="3107103C" w14:textId="690251AB" w:rsidR="0029545D" w:rsidRPr="007F46EE" w:rsidRDefault="0029545D" w:rsidP="0029545D">
      <w:pPr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УСЛОВИЯ ОТПУСКА</w:t>
      </w:r>
    </w:p>
    <w:p w14:paraId="220D5ADB" w14:textId="2AEC5BBA" w:rsidR="009649EB" w:rsidRPr="007F46EE" w:rsidRDefault="0029545D" w:rsidP="00B56690">
      <w:pPr>
        <w:tabs>
          <w:tab w:val="left" w:pos="0"/>
        </w:tabs>
        <w:ind w:firstLine="567"/>
        <w:jc w:val="both"/>
        <w:rPr>
          <w:rFonts w:ascii="Arial Narrow" w:hAnsi="Arial Narrow"/>
          <w:iCs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Для учреждений здравоохранения. </w:t>
      </w:r>
    </w:p>
    <w:p w14:paraId="33B4AB88" w14:textId="7F750531" w:rsidR="00F54E95" w:rsidRPr="007F46EE" w:rsidRDefault="004371AD" w:rsidP="00B56690">
      <w:pPr>
        <w:tabs>
          <w:tab w:val="left" w:pos="0"/>
        </w:tabs>
        <w:ind w:firstLine="567"/>
        <w:jc w:val="center"/>
        <w:rPr>
          <w:rFonts w:ascii="Arial Narrow" w:hAnsi="Arial Narrow"/>
          <w:b/>
          <w:iCs/>
          <w:sz w:val="32"/>
          <w:szCs w:val="32"/>
        </w:rPr>
      </w:pPr>
      <w:r w:rsidRPr="007F46EE">
        <w:rPr>
          <w:rFonts w:ascii="Arial Narrow" w:hAnsi="Arial Narrow"/>
          <w:b/>
          <w:iCs/>
          <w:sz w:val="32"/>
          <w:szCs w:val="32"/>
        </w:rPr>
        <w:t>ГАРАНТИИ ПРОИЗВОДИТЕЛЯ</w:t>
      </w:r>
    </w:p>
    <w:p w14:paraId="43A28395" w14:textId="7072DC60" w:rsidR="00201D11" w:rsidRPr="007F46EE" w:rsidRDefault="00282EC5" w:rsidP="00B56690">
      <w:pPr>
        <w:tabs>
          <w:tab w:val="left" w:pos="0"/>
        </w:tabs>
        <w:ind w:firstLine="567"/>
        <w:jc w:val="both"/>
        <w:rPr>
          <w:rFonts w:ascii="Arial Narrow" w:hAnsi="Arial Narrow"/>
          <w:color w:val="000000"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 xml:space="preserve">Набор </w:t>
      </w:r>
      <w:r w:rsidR="00662213" w:rsidRPr="007F46EE">
        <w:rPr>
          <w:rFonts w:ascii="Arial Narrow" w:hAnsi="Arial Narrow"/>
          <w:b/>
          <w:sz w:val="32"/>
          <w:szCs w:val="32"/>
        </w:rPr>
        <w:t xml:space="preserve">реагентов </w:t>
      </w:r>
      <w:r w:rsidR="00662213" w:rsidRPr="007F46EE">
        <w:rPr>
          <w:rFonts w:ascii="Arial Narrow" w:hAnsi="Arial Narrow"/>
          <w:b/>
          <w:color w:val="000000"/>
          <w:sz w:val="32"/>
          <w:szCs w:val="32"/>
        </w:rPr>
        <w:t>«</w:t>
      </w:r>
      <w:proofErr w:type="spellStart"/>
      <w:r w:rsidR="00226860" w:rsidRPr="007F46EE">
        <w:rPr>
          <w:rFonts w:ascii="Arial Narrow" w:hAnsi="Arial Narrow"/>
          <w:b/>
          <w:color w:val="000000"/>
          <w:sz w:val="32"/>
          <w:szCs w:val="32"/>
        </w:rPr>
        <w:t>ОспаЭК</w:t>
      </w:r>
      <w:proofErr w:type="spellEnd"/>
      <w:r w:rsidR="00662213" w:rsidRPr="007F46EE">
        <w:rPr>
          <w:rFonts w:ascii="Arial Narrow" w:hAnsi="Arial Narrow"/>
          <w:b/>
          <w:color w:val="000000"/>
          <w:sz w:val="32"/>
          <w:szCs w:val="32"/>
        </w:rPr>
        <w:t>»</w:t>
      </w:r>
      <w:r w:rsidR="001D108C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5E1E23" w:rsidRPr="007F46EE">
        <w:rPr>
          <w:rFonts w:ascii="Arial Narrow" w:hAnsi="Arial Narrow"/>
          <w:b/>
          <w:color w:val="000000"/>
          <w:sz w:val="32"/>
          <w:szCs w:val="32"/>
        </w:rPr>
        <w:t xml:space="preserve">для качественного выявления ДНК вируса оспы обезьян в клиническом материале методом ПЦР </w:t>
      </w:r>
      <w:r w:rsidR="00A30433" w:rsidRPr="007F46EE">
        <w:rPr>
          <w:rFonts w:ascii="Arial Narrow" w:hAnsi="Arial Narrow"/>
          <w:b/>
          <w:color w:val="000000"/>
          <w:sz w:val="32"/>
          <w:szCs w:val="32"/>
        </w:rPr>
        <w:t xml:space="preserve">с </w:t>
      </w:r>
      <w:proofErr w:type="spellStart"/>
      <w:r w:rsidR="005E1E23" w:rsidRPr="007F46EE">
        <w:rPr>
          <w:rFonts w:ascii="Arial Narrow" w:hAnsi="Arial Narrow"/>
          <w:b/>
          <w:color w:val="000000"/>
          <w:sz w:val="32"/>
          <w:szCs w:val="32"/>
        </w:rPr>
        <w:t>гибридизационно</w:t>
      </w:r>
      <w:proofErr w:type="spellEnd"/>
      <w:r w:rsidR="005E1E23" w:rsidRPr="007F46EE">
        <w:rPr>
          <w:rFonts w:ascii="Arial Narrow" w:hAnsi="Arial Narrow"/>
          <w:b/>
          <w:color w:val="000000"/>
          <w:sz w:val="32"/>
          <w:szCs w:val="32"/>
        </w:rPr>
        <w:t>-флуоресцентной детекцией в режиме реального времени</w:t>
      </w:r>
      <w:r w:rsidR="00662213" w:rsidRPr="007F46EE">
        <w:rPr>
          <w:rFonts w:ascii="Arial Narrow" w:hAnsi="Arial Narrow"/>
          <w:sz w:val="32"/>
          <w:szCs w:val="32"/>
        </w:rPr>
        <w:t xml:space="preserve"> </w:t>
      </w:r>
      <w:r w:rsidR="00201D11" w:rsidRPr="007F46EE">
        <w:rPr>
          <w:rFonts w:ascii="Arial Narrow" w:hAnsi="Arial Narrow"/>
          <w:sz w:val="32"/>
          <w:szCs w:val="32"/>
        </w:rPr>
        <w:t>соответствует ТУ 21.20.23-</w:t>
      </w:r>
      <w:r w:rsidR="00287253" w:rsidRPr="007F46EE">
        <w:rPr>
          <w:rFonts w:ascii="Arial Narrow" w:hAnsi="Arial Narrow"/>
          <w:sz w:val="32"/>
          <w:szCs w:val="32"/>
        </w:rPr>
        <w:t>344</w:t>
      </w:r>
      <w:r w:rsidR="00662213" w:rsidRPr="007F46EE">
        <w:rPr>
          <w:rFonts w:ascii="Arial Narrow" w:hAnsi="Arial Narrow"/>
          <w:sz w:val="32"/>
          <w:szCs w:val="32"/>
        </w:rPr>
        <w:t>-70423725-2022</w:t>
      </w:r>
      <w:r w:rsidR="00DD6BE9" w:rsidRPr="007F46EE">
        <w:rPr>
          <w:rFonts w:ascii="Arial Narrow" w:hAnsi="Arial Narrow"/>
          <w:sz w:val="32"/>
          <w:szCs w:val="32"/>
        </w:rPr>
        <w:t xml:space="preserve"> </w:t>
      </w:r>
      <w:r w:rsidR="00DD6BE9" w:rsidRPr="007F46EE">
        <w:rPr>
          <w:rFonts w:ascii="Arial Narrow" w:hAnsi="Arial Narrow"/>
          <w:sz w:val="32"/>
          <w:szCs w:val="32"/>
          <w:lang w:val="en-US"/>
        </w:rPr>
        <w:t>c</w:t>
      </w:r>
      <w:r w:rsidR="00DD6BE9" w:rsidRPr="007F46EE">
        <w:rPr>
          <w:rFonts w:ascii="Arial Narrow" w:hAnsi="Arial Narrow"/>
          <w:sz w:val="32"/>
          <w:szCs w:val="32"/>
        </w:rPr>
        <w:t xml:space="preserve"> изм. № 2</w:t>
      </w:r>
      <w:r w:rsidR="00201D11" w:rsidRPr="007F46EE">
        <w:rPr>
          <w:rFonts w:ascii="Arial Narrow" w:hAnsi="Arial Narrow"/>
          <w:sz w:val="32"/>
          <w:szCs w:val="32"/>
        </w:rPr>
        <w:t>,</w:t>
      </w:r>
      <w:r w:rsidR="00DD6BE9" w:rsidRPr="007F46EE">
        <w:rPr>
          <w:rFonts w:ascii="Arial Narrow" w:hAnsi="Arial Narrow"/>
          <w:sz w:val="32"/>
          <w:szCs w:val="32"/>
        </w:rPr>
        <w:t xml:space="preserve"> н</w:t>
      </w:r>
      <w:r w:rsidR="00201D11" w:rsidRPr="007F46EE">
        <w:rPr>
          <w:rFonts w:ascii="Arial Narrow" w:hAnsi="Arial Narrow"/>
          <w:sz w:val="32"/>
          <w:szCs w:val="32"/>
        </w:rPr>
        <w:t>ациональным стандартам РФ и нормативным документам в части требований безопасности и эффективности</w:t>
      </w:r>
      <w:r w:rsidR="00201D11" w:rsidRPr="007F46EE">
        <w:rPr>
          <w:rFonts w:ascii="Arial Narrow" w:hAnsi="Arial Narrow"/>
          <w:color w:val="000000"/>
          <w:sz w:val="32"/>
          <w:szCs w:val="32"/>
        </w:rPr>
        <w:t>.</w:t>
      </w:r>
    </w:p>
    <w:p w14:paraId="4C9ED41A" w14:textId="6934620D" w:rsidR="00201D11" w:rsidRPr="007F46EE" w:rsidRDefault="00201D11" w:rsidP="00B56690">
      <w:pPr>
        <w:tabs>
          <w:tab w:val="left" w:pos="0"/>
        </w:tabs>
        <w:ind w:firstLine="567"/>
        <w:jc w:val="both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iCs/>
          <w:sz w:val="32"/>
          <w:szCs w:val="32"/>
        </w:rPr>
        <w:t xml:space="preserve">По вопросам, касающимся качества и обращения набора реагентов </w:t>
      </w:r>
      <w:r w:rsidR="00A07653" w:rsidRPr="007F46EE">
        <w:rPr>
          <w:rFonts w:ascii="Arial Narrow" w:hAnsi="Arial Narrow"/>
          <w:sz w:val="32"/>
          <w:szCs w:val="32"/>
        </w:rPr>
        <w:t>«</w:t>
      </w:r>
      <w:proofErr w:type="spellStart"/>
      <w:r w:rsidR="00226860" w:rsidRPr="007F46EE">
        <w:rPr>
          <w:rFonts w:ascii="Arial Narrow" w:hAnsi="Arial Narrow"/>
          <w:sz w:val="32"/>
          <w:szCs w:val="32"/>
        </w:rPr>
        <w:t>ОспаЭК</w:t>
      </w:r>
      <w:proofErr w:type="spellEnd"/>
      <w:r w:rsidR="00A07653" w:rsidRPr="007F46EE">
        <w:rPr>
          <w:rFonts w:ascii="Arial Narrow" w:hAnsi="Arial Narrow"/>
          <w:b/>
          <w:sz w:val="32"/>
          <w:szCs w:val="32"/>
        </w:rPr>
        <w:t>»</w:t>
      </w:r>
      <w:r w:rsidRPr="007F46EE">
        <w:rPr>
          <w:rFonts w:ascii="Arial Narrow" w:hAnsi="Arial Narrow"/>
          <w:iCs/>
          <w:sz w:val="32"/>
          <w:szCs w:val="32"/>
        </w:rPr>
        <w:t>, следует обращаться по адресу 142530 Московская обл., г. Электрогорск, ул. Буденного, д. 1, 1а, Акционерное</w:t>
      </w:r>
      <w:r w:rsidR="00475049" w:rsidRPr="007F46EE">
        <w:rPr>
          <w:rFonts w:ascii="Arial Narrow" w:hAnsi="Arial Narrow"/>
          <w:iCs/>
          <w:sz w:val="32"/>
          <w:szCs w:val="32"/>
        </w:rPr>
        <w:t xml:space="preserve"> Общество «</w:t>
      </w:r>
      <w:proofErr w:type="spellStart"/>
      <w:r w:rsidR="00475049" w:rsidRPr="007F46EE">
        <w:rPr>
          <w:rFonts w:ascii="Arial Narrow" w:hAnsi="Arial Narrow"/>
          <w:iCs/>
          <w:sz w:val="32"/>
          <w:szCs w:val="32"/>
        </w:rPr>
        <w:t>ЭКОлаб</w:t>
      </w:r>
      <w:proofErr w:type="spellEnd"/>
      <w:r w:rsidR="00475049" w:rsidRPr="007F46EE">
        <w:rPr>
          <w:rFonts w:ascii="Arial Narrow" w:hAnsi="Arial Narrow"/>
          <w:iCs/>
          <w:sz w:val="32"/>
          <w:szCs w:val="32"/>
        </w:rPr>
        <w:t>» (</w:t>
      </w:r>
      <w:r w:rsidRPr="007F46EE">
        <w:rPr>
          <w:rFonts w:ascii="Arial Narrow" w:hAnsi="Arial Narrow"/>
          <w:iCs/>
          <w:sz w:val="32"/>
          <w:szCs w:val="32"/>
        </w:rPr>
        <w:t>АО «</w:t>
      </w:r>
      <w:proofErr w:type="spellStart"/>
      <w:r w:rsidRPr="007F46EE">
        <w:rPr>
          <w:rFonts w:ascii="Arial Narrow" w:hAnsi="Arial Narrow"/>
          <w:iCs/>
          <w:sz w:val="32"/>
          <w:szCs w:val="32"/>
        </w:rPr>
        <w:t>ЭКОлаб</w:t>
      </w:r>
      <w:proofErr w:type="spellEnd"/>
      <w:r w:rsidRPr="007F46EE">
        <w:rPr>
          <w:rFonts w:ascii="Arial Narrow" w:hAnsi="Arial Narrow"/>
          <w:iCs/>
          <w:sz w:val="32"/>
          <w:szCs w:val="32"/>
        </w:rPr>
        <w:t xml:space="preserve">»); </w:t>
      </w:r>
      <w:r w:rsidR="00BB6233" w:rsidRPr="007F46EE">
        <w:rPr>
          <w:rFonts w:ascii="Arial Narrow" w:hAnsi="Arial Narrow"/>
          <w:iCs/>
          <w:sz w:val="32"/>
          <w:szCs w:val="32"/>
        </w:rPr>
        <w:t xml:space="preserve">тел. 8 (49643) 3-23-11, 3-30-93, тел/факс 8(49643) 3-30-85, 8 (800) 333-33-47, </w:t>
      </w:r>
      <w:hyperlink r:id="rId12" w:history="1">
        <w:r w:rsidRPr="007F46EE">
          <w:rPr>
            <w:rFonts w:ascii="Arial Narrow" w:hAnsi="Arial Narrow"/>
            <w:color w:val="0000FF"/>
            <w:sz w:val="32"/>
            <w:szCs w:val="32"/>
            <w:u w:val="single"/>
          </w:rPr>
          <w:t>ekolab-sekretar@mail.ru</w:t>
        </w:r>
      </w:hyperlink>
      <w:r w:rsidRPr="007F46EE">
        <w:rPr>
          <w:rFonts w:ascii="Arial Narrow" w:hAnsi="Arial Narrow"/>
          <w:sz w:val="32"/>
          <w:szCs w:val="32"/>
        </w:rPr>
        <w:t xml:space="preserve">. </w:t>
      </w:r>
    </w:p>
    <w:p w14:paraId="043BD5A5" w14:textId="0DC4166D" w:rsidR="00201D11" w:rsidRPr="007F46EE" w:rsidRDefault="00201D11" w:rsidP="00396ECF">
      <w:pPr>
        <w:shd w:val="clear" w:color="auto" w:fill="FFFFFF"/>
        <w:ind w:firstLine="851"/>
        <w:jc w:val="both"/>
        <w:rPr>
          <w:rFonts w:ascii="Arial Narrow" w:hAnsi="Arial Narrow"/>
          <w:color w:val="333333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При предъявлении рекламации по поводу несоответствия физических и специфических характеристик набора реагентов</w:t>
      </w:r>
      <w:r w:rsidR="00B56690" w:rsidRPr="007F46EE">
        <w:rPr>
          <w:rFonts w:ascii="Arial Narrow" w:hAnsi="Arial Narrow"/>
          <w:color w:val="000000"/>
          <w:sz w:val="32"/>
          <w:szCs w:val="32"/>
        </w:rPr>
        <w:t xml:space="preserve"> </w:t>
      </w:r>
      <w:r w:rsidR="00B56690" w:rsidRPr="007F46EE">
        <w:rPr>
          <w:rFonts w:ascii="Arial Narrow" w:hAnsi="Arial Narrow"/>
          <w:bCs/>
          <w:color w:val="000000"/>
          <w:sz w:val="32"/>
          <w:szCs w:val="32"/>
        </w:rPr>
        <w:t>«</w:t>
      </w:r>
      <w:proofErr w:type="spellStart"/>
      <w:r w:rsidR="00B56690" w:rsidRPr="007F46EE">
        <w:rPr>
          <w:rFonts w:ascii="Arial Narrow" w:hAnsi="Arial Narrow"/>
          <w:bCs/>
          <w:color w:val="000000"/>
          <w:sz w:val="32"/>
          <w:szCs w:val="32"/>
        </w:rPr>
        <w:t>ОспаЭК</w:t>
      </w:r>
      <w:proofErr w:type="spellEnd"/>
      <w:r w:rsidR="00B56690" w:rsidRPr="007F46EE">
        <w:rPr>
          <w:rFonts w:ascii="Arial Narrow" w:hAnsi="Arial Narrow"/>
          <w:bCs/>
          <w:color w:val="000000"/>
          <w:sz w:val="32"/>
          <w:szCs w:val="32"/>
        </w:rPr>
        <w:t>»</w:t>
      </w:r>
      <w:r w:rsidR="00B56690" w:rsidRPr="007F46E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color w:val="000000"/>
          <w:sz w:val="32"/>
          <w:szCs w:val="32"/>
        </w:rPr>
        <w:t>заявленным для проведения объективного расследования производителем причин несоответствия потребитель должен предоставить:</w:t>
      </w:r>
    </w:p>
    <w:p w14:paraId="067FD983" w14:textId="77777777" w:rsidR="00201D11" w:rsidRPr="007F46EE" w:rsidRDefault="00201D11" w:rsidP="00396ECF">
      <w:pPr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>набор реагентов той серии, на которую предъявляется рекламация;</w:t>
      </w:r>
    </w:p>
    <w:p w14:paraId="71C81D66" w14:textId="44331266" w:rsidR="00201D11" w:rsidRPr="007F46EE" w:rsidRDefault="00201D11" w:rsidP="00396ECF">
      <w:pPr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333333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все спорные</w:t>
      </w:r>
      <w:r w:rsidR="00B56690" w:rsidRPr="007F46EE">
        <w:rPr>
          <w:rFonts w:ascii="Arial Narrow" w:hAnsi="Arial Narrow"/>
          <w:color w:val="000000"/>
          <w:sz w:val="32"/>
          <w:szCs w:val="32"/>
        </w:rPr>
        <w:t xml:space="preserve"> </w:t>
      </w:r>
      <w:r w:rsidRPr="007F46EE">
        <w:rPr>
          <w:rFonts w:ascii="Arial Narrow" w:hAnsi="Arial Narrow"/>
          <w:color w:val="000000"/>
          <w:sz w:val="32"/>
          <w:szCs w:val="32"/>
        </w:rPr>
        <w:t>исследуемые образцы пациентов;</w:t>
      </w:r>
    </w:p>
    <w:p w14:paraId="251CD5B5" w14:textId="77777777" w:rsidR="00201D11" w:rsidRPr="007F46EE" w:rsidRDefault="00201D11" w:rsidP="00396ECF">
      <w:pPr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333333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протоколы анализа с указанием наименования, серии и сроков годности использованного набора реагентов.</w:t>
      </w:r>
    </w:p>
    <w:p w14:paraId="5E3F39C6" w14:textId="77777777" w:rsidR="00201D11" w:rsidRPr="007F46EE" w:rsidRDefault="00201D11" w:rsidP="00396ECF">
      <w:pPr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333333"/>
          <w:sz w:val="32"/>
          <w:szCs w:val="32"/>
        </w:rPr>
      </w:pPr>
      <w:r w:rsidRPr="007F46EE">
        <w:rPr>
          <w:rFonts w:ascii="Arial Narrow" w:hAnsi="Arial Narrow"/>
          <w:color w:val="000000"/>
          <w:sz w:val="32"/>
          <w:szCs w:val="32"/>
        </w:rPr>
        <w:t>протоколы исследования с использованием других методов/наборов реагентов с указанием серии, сроков годности, производителя примененных наборов реагентов.</w:t>
      </w:r>
    </w:p>
    <w:p w14:paraId="151DCB75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7A9ABC32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413C81E1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048075E7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2B476199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516E6A81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46383FB8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21B607D1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1C525304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5BA9E6F0" w14:textId="77777777" w:rsidR="00C06BE1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14:paraId="4C423B64" w14:textId="200D74E8" w:rsidR="00EC427B" w:rsidRDefault="00EC427B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  <w:r w:rsidRPr="007F46EE">
        <w:rPr>
          <w:rFonts w:ascii="Arial Narrow" w:hAnsi="Arial Narrow"/>
          <w:b/>
          <w:sz w:val="32"/>
          <w:szCs w:val="32"/>
        </w:rPr>
        <w:t>СИМВОЛЫ, ИСПОЛЬЗУЕМЫЕ НА УПАКОВКЕ И ЭТИКЕТКАХ</w:t>
      </w:r>
    </w:p>
    <w:p w14:paraId="3F4ABB74" w14:textId="77777777" w:rsidR="00C06BE1" w:rsidRPr="007F46EE" w:rsidRDefault="00C06BE1" w:rsidP="00EC427B">
      <w:pPr>
        <w:spacing w:after="120" w:line="252" w:lineRule="auto"/>
        <w:ind w:firstLine="709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3778"/>
      </w:tblGrid>
      <w:tr w:rsidR="00EC427B" w:rsidRPr="00C06BE1" w14:paraId="44A0C22C" w14:textId="77777777" w:rsidTr="00C62C4E">
        <w:trPr>
          <w:trHeight w:val="528"/>
          <w:jc w:val="center"/>
        </w:trPr>
        <w:tc>
          <w:tcPr>
            <w:tcW w:w="3920" w:type="dxa"/>
            <w:shd w:val="clear" w:color="auto" w:fill="auto"/>
            <w:vAlign w:val="center"/>
          </w:tcPr>
          <w:p w14:paraId="23ED4DB6" w14:textId="3AD8C1C1" w:rsidR="00EC427B" w:rsidRPr="00C06BE1" w:rsidRDefault="00932048" w:rsidP="00EC427B">
            <w:pPr>
              <w:spacing w:line="252" w:lineRule="auto"/>
              <w:ind w:hanging="2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06BE1">
              <w:rPr>
                <w:rFonts w:ascii="Arial Narrow" w:eastAsia="Batang" w:hAnsi="Arial Narrow"/>
                <w:noProof/>
                <w:sz w:val="28"/>
                <w:szCs w:val="28"/>
              </w:rPr>
              <w:drawing>
                <wp:inline distT="0" distB="0" distL="0" distR="0" wp14:anchorId="47EDF92D" wp14:editId="315F765B">
                  <wp:extent cx="485775" cy="448408"/>
                  <wp:effectExtent l="0" t="0" r="0" b="8890"/>
                  <wp:docPr id="3" name="Рисунок 3" descr="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61CB058C" w14:textId="78273A37" w:rsidR="00EC427B" w:rsidRPr="00C06BE1" w:rsidRDefault="00D52DE1" w:rsidP="00EC427B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 xml:space="preserve">Медицинское изделие для диагностики </w:t>
            </w:r>
            <w:proofErr w:type="spellStart"/>
            <w:r w:rsidRPr="00C06BE1">
              <w:rPr>
                <w:rFonts w:ascii="Arial Narrow" w:hAnsi="Arial Narrow"/>
                <w:sz w:val="28"/>
                <w:szCs w:val="28"/>
              </w:rPr>
              <w:t>in</w:t>
            </w:r>
            <w:proofErr w:type="spellEnd"/>
            <w:r w:rsidRPr="00C06BE1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C06BE1">
              <w:rPr>
                <w:rFonts w:ascii="Arial Narrow" w:hAnsi="Arial Narrow"/>
                <w:sz w:val="28"/>
                <w:szCs w:val="28"/>
              </w:rPr>
              <w:t>vitro</w:t>
            </w:r>
            <w:proofErr w:type="spellEnd"/>
          </w:p>
        </w:tc>
      </w:tr>
      <w:tr w:rsidR="00EC427B" w:rsidRPr="00C06BE1" w14:paraId="52F0E192" w14:textId="77777777" w:rsidTr="00C62C4E">
        <w:trPr>
          <w:trHeight w:val="709"/>
          <w:jc w:val="center"/>
        </w:trPr>
        <w:tc>
          <w:tcPr>
            <w:tcW w:w="3920" w:type="dxa"/>
            <w:shd w:val="clear" w:color="auto" w:fill="auto"/>
            <w:vAlign w:val="center"/>
          </w:tcPr>
          <w:p w14:paraId="78C64B0D" w14:textId="49B036ED" w:rsidR="00EC427B" w:rsidRPr="00C06BE1" w:rsidRDefault="00FF6180" w:rsidP="00EC427B">
            <w:pPr>
              <w:spacing w:line="252" w:lineRule="auto"/>
              <w:ind w:hanging="2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42C2F51D" wp14:editId="751EBF42">
                  <wp:extent cx="285750" cy="386149"/>
                  <wp:effectExtent l="0" t="0" r="0" b="0"/>
                  <wp:docPr id="2" name="Рисунок 1" descr="cid:image008.png@01D1A6E3.365AE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png@01D1A6E3.365AE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6A3A202A" w14:textId="0C48103A" w:rsidR="00EC427B" w:rsidRPr="00C06BE1" w:rsidRDefault="00D52DE1" w:rsidP="00EC427B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Предел температуры</w:t>
            </w:r>
          </w:p>
        </w:tc>
      </w:tr>
      <w:tr w:rsidR="00932048" w:rsidRPr="00C06BE1" w14:paraId="62C65970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4B6F8F22" w14:textId="67C6C744" w:rsidR="00932048" w:rsidRPr="00C06BE1" w:rsidRDefault="00541CFE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E3A4978" wp14:editId="19197DCA">
                  <wp:extent cx="533400" cy="507590"/>
                  <wp:effectExtent l="0" t="0" r="0" b="6985"/>
                  <wp:docPr id="10" name="Рисунок 3" descr="https://api.docs.cntd.ru/img/12/00/11/09/53/b1272c88-cf2c-46ba-a8e6-887a89634ba5/P00460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api.docs.cntd.ru/img/12/00/11/09/53/b1272c88-cf2c-46ba-a8e6-887a89634ba5/P00460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14:paraId="11D2E5CB" w14:textId="511342F7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Дата изготовления</w:t>
            </w:r>
          </w:p>
        </w:tc>
      </w:tr>
      <w:tr w:rsidR="00932048" w:rsidRPr="00C06BE1" w14:paraId="608304FF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63C9C0F4" w14:textId="22E25629" w:rsidR="00932048" w:rsidRPr="00C06BE1" w:rsidRDefault="00541CFE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AFCD984" wp14:editId="7B1CFD0F">
                  <wp:extent cx="571500" cy="563336"/>
                  <wp:effectExtent l="0" t="0" r="0" b="8255"/>
                  <wp:docPr id="9" name="Рисунок 4" descr="https://api.docs.cntd.ru/img/12/00/11/09/53/b1272c88-cf2c-46ba-a8e6-887a89634ba5/P00460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pi.docs.cntd.ru/img/12/00/11/09/53/b1272c88-cf2c-46ba-a8e6-887a89634ba5/P00460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14:paraId="4DFC3B7D" w14:textId="649559A9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Код партии</w:t>
            </w:r>
          </w:p>
        </w:tc>
      </w:tr>
      <w:tr w:rsidR="00932048" w:rsidRPr="00C06BE1" w14:paraId="6D9561D3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43301A3F" w14:textId="643ED1B6" w:rsidR="00932048" w:rsidRPr="00C06BE1" w:rsidRDefault="00541CFE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509DA6B9" wp14:editId="64BA4A6D">
                  <wp:extent cx="657225" cy="648906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14:paraId="276BCC9D" w14:textId="0B1556F4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Номер по каталогу</w:t>
            </w:r>
          </w:p>
        </w:tc>
      </w:tr>
      <w:tr w:rsidR="00932048" w:rsidRPr="00C06BE1" w14:paraId="09AD72A7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16D6BDBC" w14:textId="1C8CE368" w:rsidR="00932048" w:rsidRPr="00C06BE1" w:rsidRDefault="00541CFE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B582CA" wp14:editId="74591E9A">
                  <wp:extent cx="581025" cy="537008"/>
                  <wp:effectExtent l="0" t="0" r="0" b="0"/>
                  <wp:docPr id="4" name="Рисунок 4" descr="image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1CE" w:rsidRPr="00C06BE1">
              <w:rPr>
                <w:rFonts w:ascii="Arial Narrow" w:hAnsi="Arial Narrow"/>
                <w:noProof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778" w:type="dxa"/>
            <w:shd w:val="clear" w:color="auto" w:fill="auto"/>
          </w:tcPr>
          <w:p w14:paraId="4739A64B" w14:textId="22A7330A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Содержимо</w:t>
            </w:r>
            <w:r w:rsidR="008E71CE" w:rsidRPr="00C06BE1">
              <w:rPr>
                <w:rFonts w:ascii="Arial Narrow" w:hAnsi="Arial Narrow"/>
                <w:sz w:val="28"/>
                <w:szCs w:val="28"/>
              </w:rPr>
              <w:t xml:space="preserve">го достаточно для проведения </w:t>
            </w:r>
            <w:r w:rsidR="008E71CE" w:rsidRPr="00C06BE1">
              <w:rPr>
                <w:rFonts w:ascii="Arial Narrow" w:hAnsi="Arial Narrow"/>
                <w:color w:val="000000" w:themeColor="text1"/>
                <w:sz w:val="28"/>
                <w:szCs w:val="28"/>
              </w:rPr>
              <w:t>96</w:t>
            </w:r>
            <w:r w:rsidRPr="00C06BE1">
              <w:rPr>
                <w:rFonts w:ascii="Arial Narrow" w:hAnsi="Arial Narrow"/>
                <w:color w:val="000000" w:themeColor="text1"/>
                <w:sz w:val="28"/>
                <w:szCs w:val="28"/>
              </w:rPr>
              <w:t>- тестов</w:t>
            </w:r>
          </w:p>
        </w:tc>
      </w:tr>
      <w:tr w:rsidR="00932048" w:rsidRPr="00C06BE1" w14:paraId="715A55A1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082DB634" w14:textId="3E2884D5" w:rsidR="00932048" w:rsidRPr="00C06BE1" w:rsidRDefault="00C46A6A" w:rsidP="00C46A6A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450A97A5" wp14:editId="494E414F">
                  <wp:extent cx="542925" cy="509514"/>
                  <wp:effectExtent l="0" t="0" r="0" b="5080"/>
                  <wp:docPr id="1" name="Рисунок 1" descr="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CFE" w:rsidRPr="00C06BE1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52D83" wp14:editId="088DACBD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551180</wp:posOffset>
                      </wp:positionV>
                      <wp:extent cx="561975" cy="323850"/>
                      <wp:effectExtent l="5080" t="5080" r="13970" b="139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5DE90" w14:textId="1AACDBA8" w:rsidR="005B1118" w:rsidRPr="00C93D10" w:rsidRDefault="005B1118" w:rsidP="0093204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52D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2pt;margin-top:43.4pt;width:4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6WNgIAAG0EAAAOAAAAZHJzL2Uyb0RvYy54bWysVNtu2zAMfR+wfxD0vjpJk16MOEXXLsOA&#10;7gK0+wBGlmNhsqhJSuzs60tJSZpuDwOG+UEQRfKQPCQ9vxk6zbbSeYWm4uOzEWfSCKyVWVf8+9Py&#10;3RVnPoCpQaORFd9Jz28Wb9/Me1vKCbaoa+kYgRhf9rbibQi2LAovWtmBP0MrDSkbdB0EEt26qB30&#10;hN7pYjIaXRQ9uto6FNJ7er3PSr5I+E0jRfjaNF4GpitOuYV0unSu4lks5lCuHdhWiX0a8A9ZdKAM&#10;BT1C3UMAtnHqD6hOCYcem3AmsCuwaZSQqQaqZjz6rZrHFqxMtRA53h5p8v8PVnzZfnNM1dS7MWcG&#10;OurRkxwCe48Dm0R6eutLsnq0ZBcGeibTVKq3Dyh+eGbwrgWzlrfOYd9KqCm9cfQsTlwzjo8gq/4z&#10;1hQGNgET0NC4LnJHbDBCpzbtjq2JqQh6nF2Mry9nnAlSnU/Or2apdQWUB2frfPgosWPxUnFHnU/g&#10;sH3wISYD5cEkxvKoVb1UWifBrVd32rEt0JQs05d9tW0hvx7C+Wya8F5haMP6il/PJrNMzt/wc0qv&#10;IDoVaBe06ip+NYpfns5I6QdTkwOUAZTOd6pHmz3HkdZMcBhWAxlG4ldY74hth3nmaUfp0qL7xVlP&#10;815x/3MDTnKmPxnq2PV4Oo0LkoTp7HJCgjvVrE41YARBVTxwlq93IS/Vxjq1bilSnhGDt9TlRqUO&#10;vGS1z5tmOhG537+4NKdysnr5SyyeAQAA//8DAFBLAwQUAAYACAAAACEAKbhqluAAAAAKAQAADwAA&#10;AGRycy9kb3ducmV2LnhtbEyP3UrEMBCF7wXfIYzgnZu6LbXWpos/rMIiwlYfINvEpm4yKU26rW/v&#10;eKWXw3yc851qszjLTnoMvUcB16sEmMbWqx47AR/v26sCWIgSlbQetYBvHWBTn59VslR+xr0+NbFj&#10;FIKhlAJMjEPJeWiNdjKs/KCRfp9+dDLSOXZcjXKmcGf5Okly7mSP1GDkoB+Nbo/N5AQ82N389Bz8&#10;Ub0sU/PW7LevX8YKcXmx3N8Bi3qJfzD86pM61OR08BOqwKyAdZZnhAoocppAQJpmt8AORKY3BfC6&#10;4v8n1D8AAAD//wMAUEsBAi0AFAAGAAgAAAAhALaDOJL+AAAA4QEAABMAAAAAAAAAAAAAAAAAAAAA&#10;AFtDb250ZW50X1R5cGVzXS54bWxQSwECLQAUAAYACAAAACEAOP0h/9YAAACUAQAACwAAAAAAAAAA&#10;AAAAAAAvAQAAX3JlbHMvLnJlbHNQSwECLQAUAAYACAAAACEA8lt+ljYCAABtBAAADgAAAAAAAAAA&#10;AAAAAAAuAgAAZHJzL2Uyb0RvYy54bWxQSwECLQAUAAYACAAAACEAKbhqluAAAAAKAQAADwAAAAAA&#10;AAAAAAAAAACQBAAAZHJzL2Rvd25yZXYueG1sUEsFBgAAAAAEAAQA8wAAAJ0FAAAAAA==&#10;" strokecolor="white">
                      <v:fill opacity="0"/>
                      <v:textbox>
                        <w:txbxContent>
                          <w:p w14:paraId="7895DE90" w14:textId="1AACDBA8" w:rsidR="005B1118" w:rsidRPr="00C93D10" w:rsidRDefault="005B1118" w:rsidP="009320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8" w:type="dxa"/>
            <w:shd w:val="clear" w:color="auto" w:fill="auto"/>
          </w:tcPr>
          <w:p w14:paraId="5CB39B51" w14:textId="0687BD7A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Использовать до ....</w:t>
            </w:r>
          </w:p>
        </w:tc>
      </w:tr>
      <w:tr w:rsidR="00932048" w:rsidRPr="00C06BE1" w14:paraId="2460DF9F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4FE516B3" w14:textId="58356696" w:rsidR="00932048" w:rsidRPr="00C06BE1" w:rsidRDefault="00541CFE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B928B22" wp14:editId="545CF580">
                  <wp:extent cx="581025" cy="589828"/>
                  <wp:effectExtent l="0" t="0" r="0" b="1270"/>
                  <wp:docPr id="5" name="Рисунок 9" descr="ГОСТ Р ИСО 15223-1-2020 Изделия медицинские. Символы, применяемые при  маркировании медицинских изделий, на этикетках и в сопроводительной  документации. Часть 1. Основны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ОСТ Р ИСО 15223-1-2020 Изделия медицинские. Символы, применяемые при  маркировании медицинских изделий, на этикетках и в сопроводительной  документации. Часть 1. Основны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14:paraId="22A4B92E" w14:textId="0A29E8D3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Обратитесь к инструкции по применению</w:t>
            </w:r>
          </w:p>
        </w:tc>
      </w:tr>
      <w:tr w:rsidR="005B1118" w:rsidRPr="00C06BE1" w14:paraId="76DD842F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74A22BE9" w14:textId="660D2652" w:rsidR="005B1118" w:rsidRPr="00C06BE1" w:rsidRDefault="00B87E92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40B9A6E" wp14:editId="13DB7B12">
                  <wp:extent cx="561975" cy="552450"/>
                  <wp:effectExtent l="0" t="0" r="9525" b="0"/>
                  <wp:docPr id="12" name="Рисунок 12" descr="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14:paraId="0C7B7253" w14:textId="663912DF" w:rsidR="005B1118" w:rsidRPr="00C06BE1" w:rsidRDefault="005B111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>Запрет на повторное применение</w:t>
            </w:r>
          </w:p>
        </w:tc>
      </w:tr>
      <w:tr w:rsidR="00932048" w:rsidRPr="00C06BE1" w14:paraId="07FE8354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0835A293" w14:textId="5DCB3CCF" w:rsidR="00932048" w:rsidRPr="00C06BE1" w:rsidRDefault="00541CFE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137086E" wp14:editId="7D743D3E">
                  <wp:extent cx="568779" cy="542925"/>
                  <wp:effectExtent l="0" t="0" r="3175" b="0"/>
                  <wp:docPr id="6" name="Рисунок 11" descr="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7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14:paraId="0CAA9ABA" w14:textId="3EC7D98A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</w:rPr>
              <w:t>Беречь от влаги</w:t>
            </w:r>
          </w:p>
        </w:tc>
      </w:tr>
      <w:tr w:rsidR="00932048" w:rsidRPr="00C06BE1" w14:paraId="0499D8B2" w14:textId="77777777" w:rsidTr="00932048">
        <w:trPr>
          <w:trHeight w:val="709"/>
          <w:jc w:val="center"/>
        </w:trPr>
        <w:tc>
          <w:tcPr>
            <w:tcW w:w="3920" w:type="dxa"/>
            <w:shd w:val="clear" w:color="auto" w:fill="auto"/>
          </w:tcPr>
          <w:p w14:paraId="5DDFA400" w14:textId="2F376136" w:rsidR="00932048" w:rsidRPr="00C06BE1" w:rsidRDefault="00541CFE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06BE1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5DB36F4B" wp14:editId="13A4AE40">
                  <wp:extent cx="571500" cy="5551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14:paraId="67A373AE" w14:textId="62743B23" w:rsidR="00932048" w:rsidRPr="00C06BE1" w:rsidRDefault="00932048" w:rsidP="00932048">
            <w:pPr>
              <w:spacing w:line="252" w:lineRule="auto"/>
              <w:ind w:hanging="2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6BE1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>Хрупкое, обращаться осторожно</w:t>
            </w:r>
          </w:p>
        </w:tc>
      </w:tr>
    </w:tbl>
    <w:p w14:paraId="2FBD9435" w14:textId="39708019" w:rsidR="002F5387" w:rsidRDefault="00913734" w:rsidP="00913734">
      <w:pPr>
        <w:tabs>
          <w:tab w:val="left" w:pos="851"/>
        </w:tabs>
        <w:jc w:val="both"/>
        <w:rPr>
          <w:rFonts w:ascii="Arial Narrow" w:hAnsi="Arial Narrow"/>
          <w:sz w:val="32"/>
          <w:szCs w:val="32"/>
        </w:rPr>
      </w:pPr>
      <w:r w:rsidRPr="007F46EE">
        <w:rPr>
          <w:rFonts w:ascii="Arial Narrow" w:hAnsi="Arial Narrow"/>
          <w:sz w:val="32"/>
          <w:szCs w:val="32"/>
        </w:rPr>
        <w:t xml:space="preserve">            </w:t>
      </w:r>
    </w:p>
    <w:p w14:paraId="2BEF00B9" w14:textId="0AFB712F" w:rsidR="007F46EE" w:rsidRDefault="007F46EE" w:rsidP="00913734">
      <w:pPr>
        <w:tabs>
          <w:tab w:val="left" w:pos="851"/>
        </w:tabs>
        <w:jc w:val="both"/>
        <w:rPr>
          <w:rFonts w:ascii="Arial Narrow" w:hAnsi="Arial Narrow"/>
          <w:sz w:val="32"/>
          <w:szCs w:val="32"/>
        </w:rPr>
      </w:pPr>
    </w:p>
    <w:p w14:paraId="6B31BF7C" w14:textId="6E8BE6B7" w:rsidR="007F46EE" w:rsidRDefault="007F46EE" w:rsidP="00913734">
      <w:pPr>
        <w:tabs>
          <w:tab w:val="left" w:pos="851"/>
        </w:tabs>
        <w:jc w:val="both"/>
        <w:rPr>
          <w:rFonts w:ascii="Arial Narrow" w:hAnsi="Arial Narrow"/>
          <w:sz w:val="32"/>
          <w:szCs w:val="32"/>
        </w:rPr>
      </w:pPr>
    </w:p>
    <w:p w14:paraId="2367CCA8" w14:textId="22A6C5EB" w:rsidR="007F46EE" w:rsidRPr="00347FD0" w:rsidRDefault="007F46EE" w:rsidP="007F46E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Дека</w:t>
      </w:r>
      <w:r w:rsidRPr="00347FD0">
        <w:rPr>
          <w:rFonts w:ascii="Arial Narrow" w:hAnsi="Arial Narrow"/>
          <w:i/>
        </w:rPr>
        <w:t xml:space="preserve">брь, 2023 год </w:t>
      </w:r>
    </w:p>
    <w:p w14:paraId="081EDF43" w14:textId="77777777" w:rsidR="007F46EE" w:rsidRPr="007F46EE" w:rsidRDefault="007F46EE" w:rsidP="00913734">
      <w:pPr>
        <w:tabs>
          <w:tab w:val="left" w:pos="851"/>
        </w:tabs>
        <w:jc w:val="both"/>
        <w:rPr>
          <w:rFonts w:ascii="Arial Narrow" w:hAnsi="Arial Narrow"/>
          <w:sz w:val="32"/>
          <w:szCs w:val="32"/>
        </w:rPr>
      </w:pPr>
    </w:p>
    <w:sectPr w:rsidR="007F46EE" w:rsidRPr="007F46EE" w:rsidSect="00215692">
      <w:headerReference w:type="even" r:id="rId24"/>
      <w:footerReference w:type="even" r:id="rId25"/>
      <w:footerReference w:type="default" r:id="rId26"/>
      <w:pgSz w:w="11906" w:h="16838"/>
      <w:pgMar w:top="426" w:right="849" w:bottom="851" w:left="993" w:header="72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20F2" w14:textId="77777777" w:rsidR="00651568" w:rsidRDefault="00651568">
      <w:r>
        <w:separator/>
      </w:r>
    </w:p>
  </w:endnote>
  <w:endnote w:type="continuationSeparator" w:id="0">
    <w:p w14:paraId="73EB1607" w14:textId="77777777" w:rsidR="00651568" w:rsidRDefault="0065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Futu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ACE3" w14:textId="77777777" w:rsidR="005B1118" w:rsidRDefault="005B1118" w:rsidP="00EA6E6A">
    <w:pPr>
      <w:pStyle w:val="ab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F07234" w14:textId="77777777" w:rsidR="005B1118" w:rsidRDefault="005B1118" w:rsidP="00F26DBF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2F69" w14:textId="3120BA3D" w:rsidR="005B1118" w:rsidRDefault="005B1118" w:rsidP="00EC427B">
    <w:pPr>
      <w:pStyle w:val="ab"/>
    </w:pPr>
    <w:r>
      <w:t>Введена впервые</w:t>
    </w:r>
  </w:p>
  <w:p w14:paraId="3226FD50" w14:textId="58C51574" w:rsidR="005B1118" w:rsidRDefault="005B1118" w:rsidP="00B91FB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D6E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D12D" w14:textId="77777777" w:rsidR="00651568" w:rsidRDefault="00651568">
      <w:r>
        <w:separator/>
      </w:r>
    </w:p>
  </w:footnote>
  <w:footnote w:type="continuationSeparator" w:id="0">
    <w:p w14:paraId="29C68E38" w14:textId="77777777" w:rsidR="00651568" w:rsidRDefault="0065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2E60" w14:textId="77777777" w:rsidR="005B1118" w:rsidRDefault="005B1118" w:rsidP="00C701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D4E167" w14:textId="77777777" w:rsidR="005B1118" w:rsidRDefault="005B1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B7F"/>
    <w:multiLevelType w:val="multilevel"/>
    <w:tmpl w:val="E9AAB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7022F7"/>
    <w:multiLevelType w:val="hybridMultilevel"/>
    <w:tmpl w:val="B7D02662"/>
    <w:lvl w:ilvl="0" w:tplc="B87E6DEC">
      <w:start w:val="1"/>
      <w:numFmt w:val="decimal"/>
      <w:lvlText w:val="Реагент %1."/>
      <w:lvlJc w:val="left"/>
      <w:pPr>
        <w:tabs>
          <w:tab w:val="num" w:pos="0"/>
        </w:tabs>
        <w:ind w:left="0" w:firstLine="85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9300C"/>
    <w:multiLevelType w:val="hybridMultilevel"/>
    <w:tmpl w:val="6B1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AE2"/>
    <w:multiLevelType w:val="hybridMultilevel"/>
    <w:tmpl w:val="A91ABD04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274A0165"/>
    <w:multiLevelType w:val="multilevel"/>
    <w:tmpl w:val="72F20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380BCE"/>
    <w:multiLevelType w:val="hybridMultilevel"/>
    <w:tmpl w:val="B25AC58E"/>
    <w:lvl w:ilvl="0" w:tplc="6F1AC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242C71"/>
    <w:multiLevelType w:val="hybridMultilevel"/>
    <w:tmpl w:val="3AE60C04"/>
    <w:lvl w:ilvl="0" w:tplc="B87E6DEC">
      <w:start w:val="1"/>
      <w:numFmt w:val="decimal"/>
      <w:lvlText w:val="Реагент %1."/>
      <w:lvlJc w:val="left"/>
      <w:pPr>
        <w:tabs>
          <w:tab w:val="num" w:pos="851"/>
        </w:tabs>
        <w:ind w:left="851" w:firstLine="85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D776365"/>
    <w:multiLevelType w:val="multilevel"/>
    <w:tmpl w:val="8A404C1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2DE3374"/>
    <w:multiLevelType w:val="hybridMultilevel"/>
    <w:tmpl w:val="7E74AF6C"/>
    <w:lvl w:ilvl="0" w:tplc="E8DE0D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453585"/>
    <w:multiLevelType w:val="hybridMultilevel"/>
    <w:tmpl w:val="55B0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00C7A"/>
    <w:multiLevelType w:val="hybridMultilevel"/>
    <w:tmpl w:val="957E9E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59166A"/>
    <w:multiLevelType w:val="hybridMultilevel"/>
    <w:tmpl w:val="1706A33E"/>
    <w:lvl w:ilvl="0" w:tplc="A7C84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7CE7"/>
    <w:multiLevelType w:val="hybridMultilevel"/>
    <w:tmpl w:val="2D6E2652"/>
    <w:lvl w:ilvl="0" w:tplc="BCE6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8E38DA"/>
    <w:multiLevelType w:val="multilevel"/>
    <w:tmpl w:val="051C4C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60FA22C4"/>
    <w:multiLevelType w:val="hybridMultilevel"/>
    <w:tmpl w:val="B608D0D2"/>
    <w:lvl w:ilvl="0" w:tplc="5BF67B7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1DA3E5E"/>
    <w:multiLevelType w:val="hybridMultilevel"/>
    <w:tmpl w:val="49883F34"/>
    <w:lvl w:ilvl="0" w:tplc="2C341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86D5A02"/>
    <w:multiLevelType w:val="multilevel"/>
    <w:tmpl w:val="69CC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D147F"/>
    <w:multiLevelType w:val="hybridMultilevel"/>
    <w:tmpl w:val="A2529D52"/>
    <w:lvl w:ilvl="0" w:tplc="DFFEA5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04B75"/>
    <w:multiLevelType w:val="hybridMultilevel"/>
    <w:tmpl w:val="16BC7C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DB9321D"/>
    <w:multiLevelType w:val="hybridMultilevel"/>
    <w:tmpl w:val="53B471FC"/>
    <w:lvl w:ilvl="0" w:tplc="9026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B1B80"/>
    <w:multiLevelType w:val="hybridMultilevel"/>
    <w:tmpl w:val="4BC6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53D4B"/>
    <w:multiLevelType w:val="hybridMultilevel"/>
    <w:tmpl w:val="5792DC30"/>
    <w:lvl w:ilvl="0" w:tplc="DFFEA50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3060D14"/>
    <w:multiLevelType w:val="multilevel"/>
    <w:tmpl w:val="AFB075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3" w15:restartNumberingAfterBreak="0">
    <w:nsid w:val="75DA6C9E"/>
    <w:multiLevelType w:val="hybridMultilevel"/>
    <w:tmpl w:val="844E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FE101D"/>
    <w:multiLevelType w:val="hybridMultilevel"/>
    <w:tmpl w:val="FD42825A"/>
    <w:lvl w:ilvl="0" w:tplc="EA5A0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C45139"/>
    <w:multiLevelType w:val="hybridMultilevel"/>
    <w:tmpl w:val="9A8E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A1B2D"/>
    <w:multiLevelType w:val="multilevel"/>
    <w:tmpl w:val="78420F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5"/>
  </w:num>
  <w:num w:numId="5">
    <w:abstractNumId w:val="23"/>
  </w:num>
  <w:num w:numId="6">
    <w:abstractNumId w:val="3"/>
  </w:num>
  <w:num w:numId="7">
    <w:abstractNumId w:val="25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24"/>
  </w:num>
  <w:num w:numId="14">
    <w:abstractNumId w:val="12"/>
  </w:num>
  <w:num w:numId="15">
    <w:abstractNumId w:val="5"/>
  </w:num>
  <w:num w:numId="16">
    <w:abstractNumId w:val="18"/>
  </w:num>
  <w:num w:numId="17">
    <w:abstractNumId w:val="16"/>
  </w:num>
  <w:num w:numId="18">
    <w:abstractNumId w:val="4"/>
  </w:num>
  <w:num w:numId="19">
    <w:abstractNumId w:val="13"/>
  </w:num>
  <w:num w:numId="20">
    <w:abstractNumId w:val="0"/>
  </w:num>
  <w:num w:numId="21">
    <w:abstractNumId w:val="21"/>
  </w:num>
  <w:num w:numId="22">
    <w:abstractNumId w:val="7"/>
  </w:num>
  <w:num w:numId="23">
    <w:abstractNumId w:val="22"/>
  </w:num>
  <w:num w:numId="24">
    <w:abstractNumId w:val="26"/>
  </w:num>
  <w:num w:numId="25">
    <w:abstractNumId w:val="17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2B"/>
    <w:rsid w:val="00001090"/>
    <w:rsid w:val="000012EE"/>
    <w:rsid w:val="00002280"/>
    <w:rsid w:val="00007921"/>
    <w:rsid w:val="00010AC6"/>
    <w:rsid w:val="00011401"/>
    <w:rsid w:val="000115D2"/>
    <w:rsid w:val="0001414E"/>
    <w:rsid w:val="00014B27"/>
    <w:rsid w:val="00015618"/>
    <w:rsid w:val="00015781"/>
    <w:rsid w:val="000206EA"/>
    <w:rsid w:val="00022F1A"/>
    <w:rsid w:val="00024F45"/>
    <w:rsid w:val="0002687B"/>
    <w:rsid w:val="00026BEE"/>
    <w:rsid w:val="0003196E"/>
    <w:rsid w:val="00031DE5"/>
    <w:rsid w:val="00031F20"/>
    <w:rsid w:val="00032700"/>
    <w:rsid w:val="00032FD7"/>
    <w:rsid w:val="00033423"/>
    <w:rsid w:val="000345AC"/>
    <w:rsid w:val="000348B4"/>
    <w:rsid w:val="000377AC"/>
    <w:rsid w:val="000406D3"/>
    <w:rsid w:val="000459BB"/>
    <w:rsid w:val="00047060"/>
    <w:rsid w:val="00047D8E"/>
    <w:rsid w:val="00053171"/>
    <w:rsid w:val="000542F9"/>
    <w:rsid w:val="00054C0E"/>
    <w:rsid w:val="0005577F"/>
    <w:rsid w:val="00055C4E"/>
    <w:rsid w:val="00055D83"/>
    <w:rsid w:val="000579CA"/>
    <w:rsid w:val="00060B06"/>
    <w:rsid w:val="00064EEC"/>
    <w:rsid w:val="00066D9E"/>
    <w:rsid w:val="00066E7E"/>
    <w:rsid w:val="000705F9"/>
    <w:rsid w:val="00071B2D"/>
    <w:rsid w:val="000750E6"/>
    <w:rsid w:val="0007564B"/>
    <w:rsid w:val="000767E4"/>
    <w:rsid w:val="00080B2B"/>
    <w:rsid w:val="0008115B"/>
    <w:rsid w:val="00083349"/>
    <w:rsid w:val="00085BBB"/>
    <w:rsid w:val="00086538"/>
    <w:rsid w:val="00094EF8"/>
    <w:rsid w:val="0009577D"/>
    <w:rsid w:val="00096131"/>
    <w:rsid w:val="0009697D"/>
    <w:rsid w:val="0009764C"/>
    <w:rsid w:val="00097ADF"/>
    <w:rsid w:val="00097FBC"/>
    <w:rsid w:val="000A0E56"/>
    <w:rsid w:val="000A2E4C"/>
    <w:rsid w:val="000A34E0"/>
    <w:rsid w:val="000A350F"/>
    <w:rsid w:val="000A371C"/>
    <w:rsid w:val="000A5F06"/>
    <w:rsid w:val="000A5FBE"/>
    <w:rsid w:val="000A72E1"/>
    <w:rsid w:val="000A7DE6"/>
    <w:rsid w:val="000B171D"/>
    <w:rsid w:val="000B1E50"/>
    <w:rsid w:val="000B3682"/>
    <w:rsid w:val="000B44DD"/>
    <w:rsid w:val="000B4FCB"/>
    <w:rsid w:val="000B560B"/>
    <w:rsid w:val="000B6AFF"/>
    <w:rsid w:val="000C1F1C"/>
    <w:rsid w:val="000C2F2C"/>
    <w:rsid w:val="000C4358"/>
    <w:rsid w:val="000C43F1"/>
    <w:rsid w:val="000C5477"/>
    <w:rsid w:val="000C5F09"/>
    <w:rsid w:val="000C6150"/>
    <w:rsid w:val="000D092D"/>
    <w:rsid w:val="000D2445"/>
    <w:rsid w:val="000D2F63"/>
    <w:rsid w:val="000D36A7"/>
    <w:rsid w:val="000D3F26"/>
    <w:rsid w:val="000D4130"/>
    <w:rsid w:val="000D4DED"/>
    <w:rsid w:val="000D4F06"/>
    <w:rsid w:val="000D5D64"/>
    <w:rsid w:val="000D7D26"/>
    <w:rsid w:val="000E1180"/>
    <w:rsid w:val="000E568B"/>
    <w:rsid w:val="000E7422"/>
    <w:rsid w:val="000F127A"/>
    <w:rsid w:val="000F4290"/>
    <w:rsid w:val="000F6408"/>
    <w:rsid w:val="000F7176"/>
    <w:rsid w:val="000F77CA"/>
    <w:rsid w:val="000F7994"/>
    <w:rsid w:val="000F79AB"/>
    <w:rsid w:val="000F7E60"/>
    <w:rsid w:val="00102BBB"/>
    <w:rsid w:val="00105797"/>
    <w:rsid w:val="0010620F"/>
    <w:rsid w:val="0011051F"/>
    <w:rsid w:val="00110D8E"/>
    <w:rsid w:val="00113C41"/>
    <w:rsid w:val="00115C80"/>
    <w:rsid w:val="0011613B"/>
    <w:rsid w:val="00116619"/>
    <w:rsid w:val="00120EA7"/>
    <w:rsid w:val="00120EC8"/>
    <w:rsid w:val="00121857"/>
    <w:rsid w:val="00123860"/>
    <w:rsid w:val="0012473D"/>
    <w:rsid w:val="00124C24"/>
    <w:rsid w:val="00126894"/>
    <w:rsid w:val="00130313"/>
    <w:rsid w:val="001333DD"/>
    <w:rsid w:val="00133DB2"/>
    <w:rsid w:val="0013535C"/>
    <w:rsid w:val="00140EAD"/>
    <w:rsid w:val="00144115"/>
    <w:rsid w:val="001475D5"/>
    <w:rsid w:val="00147851"/>
    <w:rsid w:val="00147962"/>
    <w:rsid w:val="0015403B"/>
    <w:rsid w:val="00154992"/>
    <w:rsid w:val="001555D4"/>
    <w:rsid w:val="00155608"/>
    <w:rsid w:val="00155B3A"/>
    <w:rsid w:val="00155BAB"/>
    <w:rsid w:val="00156FAA"/>
    <w:rsid w:val="00160FAA"/>
    <w:rsid w:val="00162FF3"/>
    <w:rsid w:val="001652F9"/>
    <w:rsid w:val="00170FE5"/>
    <w:rsid w:val="00173DBF"/>
    <w:rsid w:val="00176629"/>
    <w:rsid w:val="001779B9"/>
    <w:rsid w:val="00177BDD"/>
    <w:rsid w:val="00182355"/>
    <w:rsid w:val="00183D0B"/>
    <w:rsid w:val="00184A5A"/>
    <w:rsid w:val="00185EC1"/>
    <w:rsid w:val="001876CB"/>
    <w:rsid w:val="00187D80"/>
    <w:rsid w:val="00194583"/>
    <w:rsid w:val="00197347"/>
    <w:rsid w:val="0019765E"/>
    <w:rsid w:val="001A1150"/>
    <w:rsid w:val="001A3116"/>
    <w:rsid w:val="001A35EB"/>
    <w:rsid w:val="001A4671"/>
    <w:rsid w:val="001A47EA"/>
    <w:rsid w:val="001A4E2B"/>
    <w:rsid w:val="001A5290"/>
    <w:rsid w:val="001A57DC"/>
    <w:rsid w:val="001A5F76"/>
    <w:rsid w:val="001A6BAF"/>
    <w:rsid w:val="001A784F"/>
    <w:rsid w:val="001B074D"/>
    <w:rsid w:val="001B25B2"/>
    <w:rsid w:val="001B3634"/>
    <w:rsid w:val="001B49E8"/>
    <w:rsid w:val="001C0252"/>
    <w:rsid w:val="001C03E6"/>
    <w:rsid w:val="001C1FDC"/>
    <w:rsid w:val="001C2680"/>
    <w:rsid w:val="001C5C19"/>
    <w:rsid w:val="001C66B6"/>
    <w:rsid w:val="001C6BA8"/>
    <w:rsid w:val="001D108C"/>
    <w:rsid w:val="001D277C"/>
    <w:rsid w:val="001D398B"/>
    <w:rsid w:val="001D634C"/>
    <w:rsid w:val="001E406D"/>
    <w:rsid w:val="001E44AC"/>
    <w:rsid w:val="001E603E"/>
    <w:rsid w:val="001E6E7E"/>
    <w:rsid w:val="001E78C9"/>
    <w:rsid w:val="001F0F91"/>
    <w:rsid w:val="001F1D28"/>
    <w:rsid w:val="001F3051"/>
    <w:rsid w:val="001F4634"/>
    <w:rsid w:val="001F74A9"/>
    <w:rsid w:val="002016D0"/>
    <w:rsid w:val="00201D11"/>
    <w:rsid w:val="00202AEC"/>
    <w:rsid w:val="0020392B"/>
    <w:rsid w:val="00204CD2"/>
    <w:rsid w:val="002050F4"/>
    <w:rsid w:val="002106D7"/>
    <w:rsid w:val="002106FF"/>
    <w:rsid w:val="00214392"/>
    <w:rsid w:val="002143AC"/>
    <w:rsid w:val="00215692"/>
    <w:rsid w:val="00216136"/>
    <w:rsid w:val="00216261"/>
    <w:rsid w:val="00217AA2"/>
    <w:rsid w:val="00217F8B"/>
    <w:rsid w:val="0022142C"/>
    <w:rsid w:val="00221FA8"/>
    <w:rsid w:val="002223AD"/>
    <w:rsid w:val="00223131"/>
    <w:rsid w:val="0022525F"/>
    <w:rsid w:val="00226860"/>
    <w:rsid w:val="002272E7"/>
    <w:rsid w:val="00230344"/>
    <w:rsid w:val="00230AE7"/>
    <w:rsid w:val="00234775"/>
    <w:rsid w:val="0023574D"/>
    <w:rsid w:val="00236B05"/>
    <w:rsid w:val="00241448"/>
    <w:rsid w:val="00241819"/>
    <w:rsid w:val="0024336A"/>
    <w:rsid w:val="0024448C"/>
    <w:rsid w:val="002465DF"/>
    <w:rsid w:val="00251D8B"/>
    <w:rsid w:val="002528E7"/>
    <w:rsid w:val="00253AB2"/>
    <w:rsid w:val="002543FF"/>
    <w:rsid w:val="0025636D"/>
    <w:rsid w:val="002567AD"/>
    <w:rsid w:val="00256A80"/>
    <w:rsid w:val="00257AAD"/>
    <w:rsid w:val="002619AC"/>
    <w:rsid w:val="0026316F"/>
    <w:rsid w:val="00265929"/>
    <w:rsid w:val="00270CFD"/>
    <w:rsid w:val="00273A30"/>
    <w:rsid w:val="00274889"/>
    <w:rsid w:val="002751B9"/>
    <w:rsid w:val="00275F8A"/>
    <w:rsid w:val="00276AF3"/>
    <w:rsid w:val="0028027D"/>
    <w:rsid w:val="00282DA9"/>
    <w:rsid w:val="00282EC5"/>
    <w:rsid w:val="002834A7"/>
    <w:rsid w:val="00283A59"/>
    <w:rsid w:val="00284567"/>
    <w:rsid w:val="00286DEC"/>
    <w:rsid w:val="00287253"/>
    <w:rsid w:val="00287A59"/>
    <w:rsid w:val="00291ECA"/>
    <w:rsid w:val="00291EE2"/>
    <w:rsid w:val="00293E6E"/>
    <w:rsid w:val="0029545D"/>
    <w:rsid w:val="00297342"/>
    <w:rsid w:val="002A1674"/>
    <w:rsid w:val="002A332C"/>
    <w:rsid w:val="002A3612"/>
    <w:rsid w:val="002A3EE3"/>
    <w:rsid w:val="002A6700"/>
    <w:rsid w:val="002A785D"/>
    <w:rsid w:val="002A7E27"/>
    <w:rsid w:val="002B1B08"/>
    <w:rsid w:val="002B46A6"/>
    <w:rsid w:val="002C1919"/>
    <w:rsid w:val="002C236B"/>
    <w:rsid w:val="002C4D39"/>
    <w:rsid w:val="002C4DEB"/>
    <w:rsid w:val="002C4E10"/>
    <w:rsid w:val="002C55E8"/>
    <w:rsid w:val="002D04BF"/>
    <w:rsid w:val="002D0F14"/>
    <w:rsid w:val="002D1204"/>
    <w:rsid w:val="002D4C7A"/>
    <w:rsid w:val="002D51BC"/>
    <w:rsid w:val="002E1DAE"/>
    <w:rsid w:val="002E267A"/>
    <w:rsid w:val="002E348D"/>
    <w:rsid w:val="002F185F"/>
    <w:rsid w:val="002F2B43"/>
    <w:rsid w:val="002F5387"/>
    <w:rsid w:val="002F6711"/>
    <w:rsid w:val="002F6D4B"/>
    <w:rsid w:val="00300977"/>
    <w:rsid w:val="00306435"/>
    <w:rsid w:val="00306B95"/>
    <w:rsid w:val="003076DD"/>
    <w:rsid w:val="003105B0"/>
    <w:rsid w:val="003116F0"/>
    <w:rsid w:val="00312717"/>
    <w:rsid w:val="00321FE2"/>
    <w:rsid w:val="003229D5"/>
    <w:rsid w:val="00322C9F"/>
    <w:rsid w:val="00325065"/>
    <w:rsid w:val="00325619"/>
    <w:rsid w:val="00331447"/>
    <w:rsid w:val="003315D1"/>
    <w:rsid w:val="00331D5B"/>
    <w:rsid w:val="00331F9E"/>
    <w:rsid w:val="0033375D"/>
    <w:rsid w:val="00343A80"/>
    <w:rsid w:val="00344391"/>
    <w:rsid w:val="00351327"/>
    <w:rsid w:val="00356C5A"/>
    <w:rsid w:val="0036307E"/>
    <w:rsid w:val="00363845"/>
    <w:rsid w:val="00364E30"/>
    <w:rsid w:val="00366EDA"/>
    <w:rsid w:val="003706FE"/>
    <w:rsid w:val="00370F6B"/>
    <w:rsid w:val="00371916"/>
    <w:rsid w:val="00371CF5"/>
    <w:rsid w:val="0037228D"/>
    <w:rsid w:val="003723F5"/>
    <w:rsid w:val="00377D66"/>
    <w:rsid w:val="00383BA1"/>
    <w:rsid w:val="0038588F"/>
    <w:rsid w:val="00386030"/>
    <w:rsid w:val="0038671B"/>
    <w:rsid w:val="00387474"/>
    <w:rsid w:val="00387A5F"/>
    <w:rsid w:val="00387DCD"/>
    <w:rsid w:val="0039066B"/>
    <w:rsid w:val="003909AE"/>
    <w:rsid w:val="00390E46"/>
    <w:rsid w:val="00391C8E"/>
    <w:rsid w:val="003921E8"/>
    <w:rsid w:val="0039268F"/>
    <w:rsid w:val="00392754"/>
    <w:rsid w:val="00394507"/>
    <w:rsid w:val="00396BCB"/>
    <w:rsid w:val="00396ECF"/>
    <w:rsid w:val="003A045E"/>
    <w:rsid w:val="003A2E19"/>
    <w:rsid w:val="003A6208"/>
    <w:rsid w:val="003A7EF1"/>
    <w:rsid w:val="003B0B54"/>
    <w:rsid w:val="003B0C13"/>
    <w:rsid w:val="003B6006"/>
    <w:rsid w:val="003B6327"/>
    <w:rsid w:val="003B64C7"/>
    <w:rsid w:val="003C1BFA"/>
    <w:rsid w:val="003C2453"/>
    <w:rsid w:val="003C3FC3"/>
    <w:rsid w:val="003C6867"/>
    <w:rsid w:val="003D5470"/>
    <w:rsid w:val="003D593B"/>
    <w:rsid w:val="003D5E52"/>
    <w:rsid w:val="003D639D"/>
    <w:rsid w:val="003D63D7"/>
    <w:rsid w:val="003D670A"/>
    <w:rsid w:val="003E293E"/>
    <w:rsid w:val="003E3528"/>
    <w:rsid w:val="003E38DC"/>
    <w:rsid w:val="003E52CD"/>
    <w:rsid w:val="003E593D"/>
    <w:rsid w:val="003E73C3"/>
    <w:rsid w:val="003F0116"/>
    <w:rsid w:val="003F22AE"/>
    <w:rsid w:val="003F28A9"/>
    <w:rsid w:val="003F385D"/>
    <w:rsid w:val="003F488B"/>
    <w:rsid w:val="003F50DE"/>
    <w:rsid w:val="003F7D5F"/>
    <w:rsid w:val="003F7FEE"/>
    <w:rsid w:val="00400547"/>
    <w:rsid w:val="004020D7"/>
    <w:rsid w:val="00405A87"/>
    <w:rsid w:val="0041116F"/>
    <w:rsid w:val="00411274"/>
    <w:rsid w:val="0041252A"/>
    <w:rsid w:val="00412A8E"/>
    <w:rsid w:val="004143AC"/>
    <w:rsid w:val="00415099"/>
    <w:rsid w:val="00415A12"/>
    <w:rsid w:val="004173DF"/>
    <w:rsid w:val="00422AF5"/>
    <w:rsid w:val="00423882"/>
    <w:rsid w:val="00424213"/>
    <w:rsid w:val="004264BE"/>
    <w:rsid w:val="00427A8E"/>
    <w:rsid w:val="0043278E"/>
    <w:rsid w:val="0043534F"/>
    <w:rsid w:val="004362DB"/>
    <w:rsid w:val="004371AD"/>
    <w:rsid w:val="0043789D"/>
    <w:rsid w:val="00440B90"/>
    <w:rsid w:val="00441669"/>
    <w:rsid w:val="0044498E"/>
    <w:rsid w:val="004449E2"/>
    <w:rsid w:val="00447318"/>
    <w:rsid w:val="00447A75"/>
    <w:rsid w:val="00450634"/>
    <w:rsid w:val="00453717"/>
    <w:rsid w:val="00453B57"/>
    <w:rsid w:val="00453C6B"/>
    <w:rsid w:val="00453D68"/>
    <w:rsid w:val="00457137"/>
    <w:rsid w:val="00457AFD"/>
    <w:rsid w:val="004643EA"/>
    <w:rsid w:val="00466AC4"/>
    <w:rsid w:val="0046794A"/>
    <w:rsid w:val="004704DB"/>
    <w:rsid w:val="00474A7A"/>
    <w:rsid w:val="00475049"/>
    <w:rsid w:val="004764D0"/>
    <w:rsid w:val="0048019D"/>
    <w:rsid w:val="00482776"/>
    <w:rsid w:val="00482A37"/>
    <w:rsid w:val="00485B7F"/>
    <w:rsid w:val="004926D8"/>
    <w:rsid w:val="00492E0A"/>
    <w:rsid w:val="00495D66"/>
    <w:rsid w:val="00496F99"/>
    <w:rsid w:val="004A2A96"/>
    <w:rsid w:val="004A5048"/>
    <w:rsid w:val="004B1B47"/>
    <w:rsid w:val="004B2366"/>
    <w:rsid w:val="004B2378"/>
    <w:rsid w:val="004B328A"/>
    <w:rsid w:val="004C2F4E"/>
    <w:rsid w:val="004C39E3"/>
    <w:rsid w:val="004C48D5"/>
    <w:rsid w:val="004C57D6"/>
    <w:rsid w:val="004C60D6"/>
    <w:rsid w:val="004C69EB"/>
    <w:rsid w:val="004C6CDA"/>
    <w:rsid w:val="004D2CF4"/>
    <w:rsid w:val="004D7FDA"/>
    <w:rsid w:val="004E0546"/>
    <w:rsid w:val="004E1329"/>
    <w:rsid w:val="004E1366"/>
    <w:rsid w:val="004E1C4E"/>
    <w:rsid w:val="004E2082"/>
    <w:rsid w:val="004E23E6"/>
    <w:rsid w:val="004E2572"/>
    <w:rsid w:val="004E2B18"/>
    <w:rsid w:val="004E328E"/>
    <w:rsid w:val="004E497D"/>
    <w:rsid w:val="004E67F7"/>
    <w:rsid w:val="004E7FFC"/>
    <w:rsid w:val="004F19E9"/>
    <w:rsid w:val="004F3181"/>
    <w:rsid w:val="004F5851"/>
    <w:rsid w:val="004F58F4"/>
    <w:rsid w:val="004F6293"/>
    <w:rsid w:val="004F7701"/>
    <w:rsid w:val="004F78F3"/>
    <w:rsid w:val="00500563"/>
    <w:rsid w:val="0050063A"/>
    <w:rsid w:val="00503621"/>
    <w:rsid w:val="005041DB"/>
    <w:rsid w:val="00504D66"/>
    <w:rsid w:val="00505AC5"/>
    <w:rsid w:val="00513B08"/>
    <w:rsid w:val="00516B90"/>
    <w:rsid w:val="005202B4"/>
    <w:rsid w:val="00521430"/>
    <w:rsid w:val="00522DE2"/>
    <w:rsid w:val="00524326"/>
    <w:rsid w:val="00526BED"/>
    <w:rsid w:val="00527CE9"/>
    <w:rsid w:val="0053340F"/>
    <w:rsid w:val="0053356E"/>
    <w:rsid w:val="00535A00"/>
    <w:rsid w:val="005366F4"/>
    <w:rsid w:val="00541CFE"/>
    <w:rsid w:val="0054238D"/>
    <w:rsid w:val="00545DA7"/>
    <w:rsid w:val="0055021B"/>
    <w:rsid w:val="00550EDC"/>
    <w:rsid w:val="005510F8"/>
    <w:rsid w:val="00551321"/>
    <w:rsid w:val="00552953"/>
    <w:rsid w:val="00552DAB"/>
    <w:rsid w:val="00553456"/>
    <w:rsid w:val="00553A7A"/>
    <w:rsid w:val="005540B6"/>
    <w:rsid w:val="00554BAE"/>
    <w:rsid w:val="00556BAB"/>
    <w:rsid w:val="00557227"/>
    <w:rsid w:val="00560E13"/>
    <w:rsid w:val="00561A86"/>
    <w:rsid w:val="005623DD"/>
    <w:rsid w:val="00570B25"/>
    <w:rsid w:val="00572B02"/>
    <w:rsid w:val="005754DC"/>
    <w:rsid w:val="00575A57"/>
    <w:rsid w:val="00576D5B"/>
    <w:rsid w:val="00576DFB"/>
    <w:rsid w:val="00577999"/>
    <w:rsid w:val="005802EA"/>
    <w:rsid w:val="00581232"/>
    <w:rsid w:val="005837D9"/>
    <w:rsid w:val="00585A7C"/>
    <w:rsid w:val="00586759"/>
    <w:rsid w:val="00587563"/>
    <w:rsid w:val="00593AC9"/>
    <w:rsid w:val="005944FC"/>
    <w:rsid w:val="00595208"/>
    <w:rsid w:val="00596470"/>
    <w:rsid w:val="00596AF8"/>
    <w:rsid w:val="005A0C91"/>
    <w:rsid w:val="005A4771"/>
    <w:rsid w:val="005A5CFD"/>
    <w:rsid w:val="005B1118"/>
    <w:rsid w:val="005B1FA6"/>
    <w:rsid w:val="005B4D0A"/>
    <w:rsid w:val="005B60C9"/>
    <w:rsid w:val="005B6639"/>
    <w:rsid w:val="005B703D"/>
    <w:rsid w:val="005C3BC0"/>
    <w:rsid w:val="005C424D"/>
    <w:rsid w:val="005C5A9E"/>
    <w:rsid w:val="005C60C3"/>
    <w:rsid w:val="005C6EE7"/>
    <w:rsid w:val="005D0A9B"/>
    <w:rsid w:val="005D6164"/>
    <w:rsid w:val="005D6EEC"/>
    <w:rsid w:val="005E1E23"/>
    <w:rsid w:val="005E3D05"/>
    <w:rsid w:val="005E3EDC"/>
    <w:rsid w:val="005E50D1"/>
    <w:rsid w:val="005E53B0"/>
    <w:rsid w:val="005E6048"/>
    <w:rsid w:val="005E6E50"/>
    <w:rsid w:val="005E7BFC"/>
    <w:rsid w:val="005F14AD"/>
    <w:rsid w:val="005F1B3F"/>
    <w:rsid w:val="005F38CF"/>
    <w:rsid w:val="00600B3E"/>
    <w:rsid w:val="006025D0"/>
    <w:rsid w:val="006026BE"/>
    <w:rsid w:val="00606B87"/>
    <w:rsid w:val="00606DB6"/>
    <w:rsid w:val="0060793A"/>
    <w:rsid w:val="006155D9"/>
    <w:rsid w:val="00620038"/>
    <w:rsid w:val="00620084"/>
    <w:rsid w:val="00621256"/>
    <w:rsid w:val="00621796"/>
    <w:rsid w:val="0062224A"/>
    <w:rsid w:val="00623114"/>
    <w:rsid w:val="00624610"/>
    <w:rsid w:val="0063138D"/>
    <w:rsid w:val="00632166"/>
    <w:rsid w:val="0063289B"/>
    <w:rsid w:val="00635994"/>
    <w:rsid w:val="00635E5F"/>
    <w:rsid w:val="00635F90"/>
    <w:rsid w:val="0063674B"/>
    <w:rsid w:val="00640010"/>
    <w:rsid w:val="00640F04"/>
    <w:rsid w:val="00642081"/>
    <w:rsid w:val="00642284"/>
    <w:rsid w:val="006434C8"/>
    <w:rsid w:val="00644F8F"/>
    <w:rsid w:val="0064574D"/>
    <w:rsid w:val="0065023D"/>
    <w:rsid w:val="00651568"/>
    <w:rsid w:val="006538E4"/>
    <w:rsid w:val="00654920"/>
    <w:rsid w:val="0065534A"/>
    <w:rsid w:val="00655FB3"/>
    <w:rsid w:val="0066216A"/>
    <w:rsid w:val="00662213"/>
    <w:rsid w:val="00665412"/>
    <w:rsid w:val="00665860"/>
    <w:rsid w:val="00665B2E"/>
    <w:rsid w:val="00666CB7"/>
    <w:rsid w:val="0066714D"/>
    <w:rsid w:val="00667759"/>
    <w:rsid w:val="00670520"/>
    <w:rsid w:val="00675E49"/>
    <w:rsid w:val="00676677"/>
    <w:rsid w:val="00677D52"/>
    <w:rsid w:val="006806CC"/>
    <w:rsid w:val="0068276C"/>
    <w:rsid w:val="00682FCE"/>
    <w:rsid w:val="00684AC1"/>
    <w:rsid w:val="006867C3"/>
    <w:rsid w:val="006871B2"/>
    <w:rsid w:val="0068766C"/>
    <w:rsid w:val="006877C4"/>
    <w:rsid w:val="00691E4D"/>
    <w:rsid w:val="00693358"/>
    <w:rsid w:val="00694FC7"/>
    <w:rsid w:val="0069644D"/>
    <w:rsid w:val="00697657"/>
    <w:rsid w:val="00697A94"/>
    <w:rsid w:val="00697B38"/>
    <w:rsid w:val="006A338F"/>
    <w:rsid w:val="006A7BF9"/>
    <w:rsid w:val="006B3230"/>
    <w:rsid w:val="006B706C"/>
    <w:rsid w:val="006B77CF"/>
    <w:rsid w:val="006C0E34"/>
    <w:rsid w:val="006C1031"/>
    <w:rsid w:val="006C264D"/>
    <w:rsid w:val="006C4F3B"/>
    <w:rsid w:val="006C521A"/>
    <w:rsid w:val="006C658D"/>
    <w:rsid w:val="006C79AE"/>
    <w:rsid w:val="006D1CAA"/>
    <w:rsid w:val="006D1DEB"/>
    <w:rsid w:val="006D4627"/>
    <w:rsid w:val="006D47F1"/>
    <w:rsid w:val="006D529F"/>
    <w:rsid w:val="006E23BB"/>
    <w:rsid w:val="006E2B50"/>
    <w:rsid w:val="006E2B83"/>
    <w:rsid w:val="006E2DBF"/>
    <w:rsid w:val="006E3770"/>
    <w:rsid w:val="006E4B4C"/>
    <w:rsid w:val="006E4C73"/>
    <w:rsid w:val="006E5052"/>
    <w:rsid w:val="006E62A3"/>
    <w:rsid w:val="006E6C9B"/>
    <w:rsid w:val="006E6D9F"/>
    <w:rsid w:val="006F1C2B"/>
    <w:rsid w:val="006F2883"/>
    <w:rsid w:val="006F3D56"/>
    <w:rsid w:val="006F51CE"/>
    <w:rsid w:val="006F6C9E"/>
    <w:rsid w:val="00703685"/>
    <w:rsid w:val="00704994"/>
    <w:rsid w:val="00705CF7"/>
    <w:rsid w:val="00706299"/>
    <w:rsid w:val="00706EB1"/>
    <w:rsid w:val="00716B0A"/>
    <w:rsid w:val="007171B8"/>
    <w:rsid w:val="00717592"/>
    <w:rsid w:val="007217AA"/>
    <w:rsid w:val="00724082"/>
    <w:rsid w:val="0073055A"/>
    <w:rsid w:val="00731996"/>
    <w:rsid w:val="0074089E"/>
    <w:rsid w:val="00741571"/>
    <w:rsid w:val="00743C24"/>
    <w:rsid w:val="0074405E"/>
    <w:rsid w:val="007455F2"/>
    <w:rsid w:val="00746254"/>
    <w:rsid w:val="00746D24"/>
    <w:rsid w:val="007507D3"/>
    <w:rsid w:val="007525A4"/>
    <w:rsid w:val="00752885"/>
    <w:rsid w:val="00753A51"/>
    <w:rsid w:val="00757077"/>
    <w:rsid w:val="00762F2E"/>
    <w:rsid w:val="00763758"/>
    <w:rsid w:val="00763DF7"/>
    <w:rsid w:val="00764A80"/>
    <w:rsid w:val="00767A0A"/>
    <w:rsid w:val="00770C8C"/>
    <w:rsid w:val="00774730"/>
    <w:rsid w:val="00775048"/>
    <w:rsid w:val="007773F7"/>
    <w:rsid w:val="007777F2"/>
    <w:rsid w:val="00783E83"/>
    <w:rsid w:val="00786AED"/>
    <w:rsid w:val="00791706"/>
    <w:rsid w:val="00792ECD"/>
    <w:rsid w:val="007932D6"/>
    <w:rsid w:val="00793DBD"/>
    <w:rsid w:val="00795F5F"/>
    <w:rsid w:val="0079652E"/>
    <w:rsid w:val="00797970"/>
    <w:rsid w:val="007A4E53"/>
    <w:rsid w:val="007A4EFB"/>
    <w:rsid w:val="007A501E"/>
    <w:rsid w:val="007A50FC"/>
    <w:rsid w:val="007B0D36"/>
    <w:rsid w:val="007B1E52"/>
    <w:rsid w:val="007B2A36"/>
    <w:rsid w:val="007B5A4E"/>
    <w:rsid w:val="007B5C5A"/>
    <w:rsid w:val="007B68AC"/>
    <w:rsid w:val="007C3C0A"/>
    <w:rsid w:val="007C4295"/>
    <w:rsid w:val="007C5C41"/>
    <w:rsid w:val="007C61FC"/>
    <w:rsid w:val="007C719B"/>
    <w:rsid w:val="007D2D7F"/>
    <w:rsid w:val="007D378A"/>
    <w:rsid w:val="007D410B"/>
    <w:rsid w:val="007D4AE9"/>
    <w:rsid w:val="007E11BC"/>
    <w:rsid w:val="007E33FC"/>
    <w:rsid w:val="007E3AED"/>
    <w:rsid w:val="007E60B9"/>
    <w:rsid w:val="007E7E84"/>
    <w:rsid w:val="007F083F"/>
    <w:rsid w:val="007F18C5"/>
    <w:rsid w:val="007F19C1"/>
    <w:rsid w:val="007F223B"/>
    <w:rsid w:val="007F309D"/>
    <w:rsid w:val="007F3F3D"/>
    <w:rsid w:val="007F45C0"/>
    <w:rsid w:val="007F46EE"/>
    <w:rsid w:val="007F4C7A"/>
    <w:rsid w:val="0080116D"/>
    <w:rsid w:val="00801C35"/>
    <w:rsid w:val="0080257C"/>
    <w:rsid w:val="00803A8D"/>
    <w:rsid w:val="008054C0"/>
    <w:rsid w:val="00805610"/>
    <w:rsid w:val="00805803"/>
    <w:rsid w:val="0080580A"/>
    <w:rsid w:val="00807013"/>
    <w:rsid w:val="00807448"/>
    <w:rsid w:val="00811382"/>
    <w:rsid w:val="0081144F"/>
    <w:rsid w:val="008116D3"/>
    <w:rsid w:val="00817F1A"/>
    <w:rsid w:val="00821425"/>
    <w:rsid w:val="0082344D"/>
    <w:rsid w:val="00823AC4"/>
    <w:rsid w:val="00823D44"/>
    <w:rsid w:val="00825889"/>
    <w:rsid w:val="00825C4F"/>
    <w:rsid w:val="00826B9A"/>
    <w:rsid w:val="00826F5F"/>
    <w:rsid w:val="008271AE"/>
    <w:rsid w:val="00827560"/>
    <w:rsid w:val="00833DD0"/>
    <w:rsid w:val="00835551"/>
    <w:rsid w:val="008371F8"/>
    <w:rsid w:val="008373DB"/>
    <w:rsid w:val="008375CF"/>
    <w:rsid w:val="00837FE3"/>
    <w:rsid w:val="00841EC5"/>
    <w:rsid w:val="00844857"/>
    <w:rsid w:val="0084545E"/>
    <w:rsid w:val="00846944"/>
    <w:rsid w:val="0085179D"/>
    <w:rsid w:val="00854690"/>
    <w:rsid w:val="00854D02"/>
    <w:rsid w:val="008566A2"/>
    <w:rsid w:val="00856787"/>
    <w:rsid w:val="00857655"/>
    <w:rsid w:val="00860088"/>
    <w:rsid w:val="00861CE4"/>
    <w:rsid w:val="00862ED5"/>
    <w:rsid w:val="008634AE"/>
    <w:rsid w:val="0086615E"/>
    <w:rsid w:val="00867FA2"/>
    <w:rsid w:val="0087225C"/>
    <w:rsid w:val="008728BA"/>
    <w:rsid w:val="0087291D"/>
    <w:rsid w:val="00875C7F"/>
    <w:rsid w:val="0089052E"/>
    <w:rsid w:val="00890662"/>
    <w:rsid w:val="00891957"/>
    <w:rsid w:val="0089216E"/>
    <w:rsid w:val="0089503C"/>
    <w:rsid w:val="00895427"/>
    <w:rsid w:val="008957AD"/>
    <w:rsid w:val="00897483"/>
    <w:rsid w:val="008A4893"/>
    <w:rsid w:val="008A633A"/>
    <w:rsid w:val="008A747C"/>
    <w:rsid w:val="008A7663"/>
    <w:rsid w:val="008A7EE0"/>
    <w:rsid w:val="008B061A"/>
    <w:rsid w:val="008B0756"/>
    <w:rsid w:val="008B1D02"/>
    <w:rsid w:val="008B3CA7"/>
    <w:rsid w:val="008B5D7D"/>
    <w:rsid w:val="008B5FAD"/>
    <w:rsid w:val="008C0B5E"/>
    <w:rsid w:val="008C1575"/>
    <w:rsid w:val="008C1E60"/>
    <w:rsid w:val="008C2A1E"/>
    <w:rsid w:val="008C45AF"/>
    <w:rsid w:val="008C4BC7"/>
    <w:rsid w:val="008C50BB"/>
    <w:rsid w:val="008C645D"/>
    <w:rsid w:val="008C6D63"/>
    <w:rsid w:val="008C776E"/>
    <w:rsid w:val="008C790D"/>
    <w:rsid w:val="008D2041"/>
    <w:rsid w:val="008D3D8B"/>
    <w:rsid w:val="008D53E1"/>
    <w:rsid w:val="008D56FB"/>
    <w:rsid w:val="008D5DE6"/>
    <w:rsid w:val="008D6AE9"/>
    <w:rsid w:val="008E0013"/>
    <w:rsid w:val="008E340E"/>
    <w:rsid w:val="008E4B84"/>
    <w:rsid w:val="008E50FB"/>
    <w:rsid w:val="008E71CE"/>
    <w:rsid w:val="008F025A"/>
    <w:rsid w:val="008F1160"/>
    <w:rsid w:val="0090022F"/>
    <w:rsid w:val="00902CA0"/>
    <w:rsid w:val="0090311D"/>
    <w:rsid w:val="009049D1"/>
    <w:rsid w:val="00905E03"/>
    <w:rsid w:val="00906879"/>
    <w:rsid w:val="009070BF"/>
    <w:rsid w:val="00910C58"/>
    <w:rsid w:val="009130AF"/>
    <w:rsid w:val="00913734"/>
    <w:rsid w:val="00915111"/>
    <w:rsid w:val="009166E5"/>
    <w:rsid w:val="00916F0E"/>
    <w:rsid w:val="00922641"/>
    <w:rsid w:val="0092264E"/>
    <w:rsid w:val="00924163"/>
    <w:rsid w:val="009248BA"/>
    <w:rsid w:val="009260B3"/>
    <w:rsid w:val="00926419"/>
    <w:rsid w:val="009279B3"/>
    <w:rsid w:val="009307E1"/>
    <w:rsid w:val="00931438"/>
    <w:rsid w:val="00931AAE"/>
    <w:rsid w:val="00932048"/>
    <w:rsid w:val="00932124"/>
    <w:rsid w:val="009349F6"/>
    <w:rsid w:val="009372B5"/>
    <w:rsid w:val="009436E1"/>
    <w:rsid w:val="009501BC"/>
    <w:rsid w:val="0095024B"/>
    <w:rsid w:val="00951171"/>
    <w:rsid w:val="00955BDE"/>
    <w:rsid w:val="00956E6F"/>
    <w:rsid w:val="0096148A"/>
    <w:rsid w:val="00961E61"/>
    <w:rsid w:val="009621A0"/>
    <w:rsid w:val="00963130"/>
    <w:rsid w:val="009649EB"/>
    <w:rsid w:val="00966C91"/>
    <w:rsid w:val="009706AB"/>
    <w:rsid w:val="00971827"/>
    <w:rsid w:val="00971B83"/>
    <w:rsid w:val="0097293B"/>
    <w:rsid w:val="00973B74"/>
    <w:rsid w:val="00973B9E"/>
    <w:rsid w:val="00975671"/>
    <w:rsid w:val="00977245"/>
    <w:rsid w:val="00977AC5"/>
    <w:rsid w:val="00980761"/>
    <w:rsid w:val="00981ED4"/>
    <w:rsid w:val="0098737D"/>
    <w:rsid w:val="00991196"/>
    <w:rsid w:val="00992213"/>
    <w:rsid w:val="00997AD9"/>
    <w:rsid w:val="009A04D7"/>
    <w:rsid w:val="009A09E8"/>
    <w:rsid w:val="009A0B99"/>
    <w:rsid w:val="009A2CCA"/>
    <w:rsid w:val="009A328E"/>
    <w:rsid w:val="009A3A07"/>
    <w:rsid w:val="009A4082"/>
    <w:rsid w:val="009A4A06"/>
    <w:rsid w:val="009A4E53"/>
    <w:rsid w:val="009A6A22"/>
    <w:rsid w:val="009A6A23"/>
    <w:rsid w:val="009A7B6E"/>
    <w:rsid w:val="009B35C3"/>
    <w:rsid w:val="009B498F"/>
    <w:rsid w:val="009B56D1"/>
    <w:rsid w:val="009B7AC4"/>
    <w:rsid w:val="009B7E0E"/>
    <w:rsid w:val="009C108E"/>
    <w:rsid w:val="009C3FB4"/>
    <w:rsid w:val="009C48B8"/>
    <w:rsid w:val="009C4C4A"/>
    <w:rsid w:val="009C622C"/>
    <w:rsid w:val="009C7700"/>
    <w:rsid w:val="009D4A8E"/>
    <w:rsid w:val="009D5306"/>
    <w:rsid w:val="009E4F9D"/>
    <w:rsid w:val="009E74EF"/>
    <w:rsid w:val="009E75CD"/>
    <w:rsid w:val="009F03DF"/>
    <w:rsid w:val="009F2BAF"/>
    <w:rsid w:val="009F2BD3"/>
    <w:rsid w:val="009F4963"/>
    <w:rsid w:val="009F5710"/>
    <w:rsid w:val="009F7E12"/>
    <w:rsid w:val="00A002B0"/>
    <w:rsid w:val="00A015CC"/>
    <w:rsid w:val="00A01A95"/>
    <w:rsid w:val="00A01F84"/>
    <w:rsid w:val="00A04132"/>
    <w:rsid w:val="00A07653"/>
    <w:rsid w:val="00A07E92"/>
    <w:rsid w:val="00A123E0"/>
    <w:rsid w:val="00A14AED"/>
    <w:rsid w:val="00A15B7C"/>
    <w:rsid w:val="00A16635"/>
    <w:rsid w:val="00A17E13"/>
    <w:rsid w:val="00A22417"/>
    <w:rsid w:val="00A2316D"/>
    <w:rsid w:val="00A2425C"/>
    <w:rsid w:val="00A2611B"/>
    <w:rsid w:val="00A27761"/>
    <w:rsid w:val="00A30433"/>
    <w:rsid w:val="00A30494"/>
    <w:rsid w:val="00A31B8F"/>
    <w:rsid w:val="00A344E9"/>
    <w:rsid w:val="00A40FF7"/>
    <w:rsid w:val="00A43173"/>
    <w:rsid w:val="00A43DDD"/>
    <w:rsid w:val="00A45761"/>
    <w:rsid w:val="00A50D5F"/>
    <w:rsid w:val="00A52DE4"/>
    <w:rsid w:val="00A54C2F"/>
    <w:rsid w:val="00A55018"/>
    <w:rsid w:val="00A555E7"/>
    <w:rsid w:val="00A55D5E"/>
    <w:rsid w:val="00A579C4"/>
    <w:rsid w:val="00A57D96"/>
    <w:rsid w:val="00A61614"/>
    <w:rsid w:val="00A61F89"/>
    <w:rsid w:val="00A63580"/>
    <w:rsid w:val="00A64A4B"/>
    <w:rsid w:val="00A659D4"/>
    <w:rsid w:val="00A667E6"/>
    <w:rsid w:val="00A677E1"/>
    <w:rsid w:val="00A6789D"/>
    <w:rsid w:val="00A71399"/>
    <w:rsid w:val="00A71E0C"/>
    <w:rsid w:val="00A73BAF"/>
    <w:rsid w:val="00A746D3"/>
    <w:rsid w:val="00A74F26"/>
    <w:rsid w:val="00A756F3"/>
    <w:rsid w:val="00A763F6"/>
    <w:rsid w:val="00A765FD"/>
    <w:rsid w:val="00A77E2E"/>
    <w:rsid w:val="00A80337"/>
    <w:rsid w:val="00A81517"/>
    <w:rsid w:val="00A81C26"/>
    <w:rsid w:val="00A82185"/>
    <w:rsid w:val="00A84885"/>
    <w:rsid w:val="00A8619D"/>
    <w:rsid w:val="00A93375"/>
    <w:rsid w:val="00A936D3"/>
    <w:rsid w:val="00A95368"/>
    <w:rsid w:val="00AA1585"/>
    <w:rsid w:val="00AA5422"/>
    <w:rsid w:val="00AA59E0"/>
    <w:rsid w:val="00AA7B52"/>
    <w:rsid w:val="00AA7C89"/>
    <w:rsid w:val="00AA7F4C"/>
    <w:rsid w:val="00AB0F5A"/>
    <w:rsid w:val="00AB18F9"/>
    <w:rsid w:val="00AB2B1B"/>
    <w:rsid w:val="00AB5B36"/>
    <w:rsid w:val="00AB5BCB"/>
    <w:rsid w:val="00AB5CBE"/>
    <w:rsid w:val="00AC03B2"/>
    <w:rsid w:val="00AC1314"/>
    <w:rsid w:val="00AC27D4"/>
    <w:rsid w:val="00AC2B0F"/>
    <w:rsid w:val="00AC2F10"/>
    <w:rsid w:val="00AC6F88"/>
    <w:rsid w:val="00AC7BAD"/>
    <w:rsid w:val="00AD0F76"/>
    <w:rsid w:val="00AD39CA"/>
    <w:rsid w:val="00AD7F83"/>
    <w:rsid w:val="00AE0F35"/>
    <w:rsid w:val="00AE0FBB"/>
    <w:rsid w:val="00AE1697"/>
    <w:rsid w:val="00AE53C2"/>
    <w:rsid w:val="00AE7ABF"/>
    <w:rsid w:val="00AF1E9A"/>
    <w:rsid w:val="00AF295A"/>
    <w:rsid w:val="00AF3271"/>
    <w:rsid w:val="00AF339C"/>
    <w:rsid w:val="00AF5002"/>
    <w:rsid w:val="00AF6E8F"/>
    <w:rsid w:val="00AF6EF9"/>
    <w:rsid w:val="00AF77FA"/>
    <w:rsid w:val="00B00766"/>
    <w:rsid w:val="00B00D7F"/>
    <w:rsid w:val="00B01C4F"/>
    <w:rsid w:val="00B02AA6"/>
    <w:rsid w:val="00B0400C"/>
    <w:rsid w:val="00B0427D"/>
    <w:rsid w:val="00B04735"/>
    <w:rsid w:val="00B04AA2"/>
    <w:rsid w:val="00B07BED"/>
    <w:rsid w:val="00B11FA6"/>
    <w:rsid w:val="00B12608"/>
    <w:rsid w:val="00B13B6F"/>
    <w:rsid w:val="00B16136"/>
    <w:rsid w:val="00B178A6"/>
    <w:rsid w:val="00B17EE9"/>
    <w:rsid w:val="00B210EB"/>
    <w:rsid w:val="00B273DD"/>
    <w:rsid w:val="00B27625"/>
    <w:rsid w:val="00B31DAA"/>
    <w:rsid w:val="00B322A1"/>
    <w:rsid w:val="00B33386"/>
    <w:rsid w:val="00B34C30"/>
    <w:rsid w:val="00B35269"/>
    <w:rsid w:val="00B37D4A"/>
    <w:rsid w:val="00B37E39"/>
    <w:rsid w:val="00B42F07"/>
    <w:rsid w:val="00B479AF"/>
    <w:rsid w:val="00B51BB5"/>
    <w:rsid w:val="00B51C33"/>
    <w:rsid w:val="00B520DA"/>
    <w:rsid w:val="00B52756"/>
    <w:rsid w:val="00B56690"/>
    <w:rsid w:val="00B56C40"/>
    <w:rsid w:val="00B60AFE"/>
    <w:rsid w:val="00B61ED8"/>
    <w:rsid w:val="00B635E2"/>
    <w:rsid w:val="00B659BD"/>
    <w:rsid w:val="00B66B21"/>
    <w:rsid w:val="00B67120"/>
    <w:rsid w:val="00B67460"/>
    <w:rsid w:val="00B71889"/>
    <w:rsid w:val="00B7211A"/>
    <w:rsid w:val="00B77269"/>
    <w:rsid w:val="00B77C05"/>
    <w:rsid w:val="00B81466"/>
    <w:rsid w:val="00B83DD3"/>
    <w:rsid w:val="00B84CCD"/>
    <w:rsid w:val="00B87423"/>
    <w:rsid w:val="00B87E92"/>
    <w:rsid w:val="00B91FB3"/>
    <w:rsid w:val="00B923F2"/>
    <w:rsid w:val="00B936CB"/>
    <w:rsid w:val="00B97C47"/>
    <w:rsid w:val="00BA7CC1"/>
    <w:rsid w:val="00BB06D4"/>
    <w:rsid w:val="00BB109B"/>
    <w:rsid w:val="00BB22D0"/>
    <w:rsid w:val="00BB2D41"/>
    <w:rsid w:val="00BB364C"/>
    <w:rsid w:val="00BB37C0"/>
    <w:rsid w:val="00BB52DB"/>
    <w:rsid w:val="00BB58C4"/>
    <w:rsid w:val="00BB6233"/>
    <w:rsid w:val="00BB65BB"/>
    <w:rsid w:val="00BB67D6"/>
    <w:rsid w:val="00BB7E38"/>
    <w:rsid w:val="00BC0C9A"/>
    <w:rsid w:val="00BC1BE2"/>
    <w:rsid w:val="00BC2CF8"/>
    <w:rsid w:val="00BC415F"/>
    <w:rsid w:val="00BC4961"/>
    <w:rsid w:val="00BC52BC"/>
    <w:rsid w:val="00BC5588"/>
    <w:rsid w:val="00BC664B"/>
    <w:rsid w:val="00BC6DB6"/>
    <w:rsid w:val="00BD280F"/>
    <w:rsid w:val="00BD425C"/>
    <w:rsid w:val="00BD4398"/>
    <w:rsid w:val="00BD51F4"/>
    <w:rsid w:val="00BD7AEE"/>
    <w:rsid w:val="00BE01D5"/>
    <w:rsid w:val="00BE0850"/>
    <w:rsid w:val="00BE155A"/>
    <w:rsid w:val="00BE1D81"/>
    <w:rsid w:val="00BE6533"/>
    <w:rsid w:val="00BF17E5"/>
    <w:rsid w:val="00BF56BB"/>
    <w:rsid w:val="00BF6BD6"/>
    <w:rsid w:val="00C04581"/>
    <w:rsid w:val="00C062E8"/>
    <w:rsid w:val="00C06BE1"/>
    <w:rsid w:val="00C1454C"/>
    <w:rsid w:val="00C15373"/>
    <w:rsid w:val="00C20593"/>
    <w:rsid w:val="00C215AB"/>
    <w:rsid w:val="00C22CFF"/>
    <w:rsid w:val="00C23D2F"/>
    <w:rsid w:val="00C24946"/>
    <w:rsid w:val="00C277E2"/>
    <w:rsid w:val="00C303D1"/>
    <w:rsid w:val="00C312A7"/>
    <w:rsid w:val="00C31EA5"/>
    <w:rsid w:val="00C323AA"/>
    <w:rsid w:val="00C33109"/>
    <w:rsid w:val="00C33EA3"/>
    <w:rsid w:val="00C34B5D"/>
    <w:rsid w:val="00C34DB8"/>
    <w:rsid w:val="00C35B6A"/>
    <w:rsid w:val="00C36FB9"/>
    <w:rsid w:val="00C40AA1"/>
    <w:rsid w:val="00C45381"/>
    <w:rsid w:val="00C46730"/>
    <w:rsid w:val="00C46A6A"/>
    <w:rsid w:val="00C47C0B"/>
    <w:rsid w:val="00C50248"/>
    <w:rsid w:val="00C507F4"/>
    <w:rsid w:val="00C50889"/>
    <w:rsid w:val="00C5618B"/>
    <w:rsid w:val="00C5732B"/>
    <w:rsid w:val="00C6260B"/>
    <w:rsid w:val="00C62C4E"/>
    <w:rsid w:val="00C62F1E"/>
    <w:rsid w:val="00C66B59"/>
    <w:rsid w:val="00C66E7D"/>
    <w:rsid w:val="00C70105"/>
    <w:rsid w:val="00C72E09"/>
    <w:rsid w:val="00C74382"/>
    <w:rsid w:val="00C76B13"/>
    <w:rsid w:val="00C81122"/>
    <w:rsid w:val="00C82C5F"/>
    <w:rsid w:val="00C8356C"/>
    <w:rsid w:val="00C84AB9"/>
    <w:rsid w:val="00C85644"/>
    <w:rsid w:val="00C8566D"/>
    <w:rsid w:val="00C90C03"/>
    <w:rsid w:val="00C93246"/>
    <w:rsid w:val="00C936D0"/>
    <w:rsid w:val="00C93702"/>
    <w:rsid w:val="00C944FD"/>
    <w:rsid w:val="00C956D0"/>
    <w:rsid w:val="00C96A12"/>
    <w:rsid w:val="00C97C5B"/>
    <w:rsid w:val="00C97D1E"/>
    <w:rsid w:val="00CA0D1D"/>
    <w:rsid w:val="00CA2BDE"/>
    <w:rsid w:val="00CA2F8A"/>
    <w:rsid w:val="00CA481B"/>
    <w:rsid w:val="00CA5B53"/>
    <w:rsid w:val="00CA64FD"/>
    <w:rsid w:val="00CA6869"/>
    <w:rsid w:val="00CB0C90"/>
    <w:rsid w:val="00CB2D70"/>
    <w:rsid w:val="00CB31FF"/>
    <w:rsid w:val="00CB456E"/>
    <w:rsid w:val="00CB4FD3"/>
    <w:rsid w:val="00CB4FE2"/>
    <w:rsid w:val="00CB64B3"/>
    <w:rsid w:val="00CB702F"/>
    <w:rsid w:val="00CC0078"/>
    <w:rsid w:val="00CC0A18"/>
    <w:rsid w:val="00CC0A99"/>
    <w:rsid w:val="00CC0C0F"/>
    <w:rsid w:val="00CC1E23"/>
    <w:rsid w:val="00CC3FA8"/>
    <w:rsid w:val="00CC4BD3"/>
    <w:rsid w:val="00CC7530"/>
    <w:rsid w:val="00CD2027"/>
    <w:rsid w:val="00CD5969"/>
    <w:rsid w:val="00CD5B8D"/>
    <w:rsid w:val="00CD5F84"/>
    <w:rsid w:val="00CD6261"/>
    <w:rsid w:val="00CD7258"/>
    <w:rsid w:val="00CE0DDC"/>
    <w:rsid w:val="00CE3194"/>
    <w:rsid w:val="00CE3F00"/>
    <w:rsid w:val="00CE49B3"/>
    <w:rsid w:val="00CE4ABC"/>
    <w:rsid w:val="00CF09FB"/>
    <w:rsid w:val="00CF310B"/>
    <w:rsid w:val="00CF3818"/>
    <w:rsid w:val="00CF4F84"/>
    <w:rsid w:val="00D0097D"/>
    <w:rsid w:val="00D00D21"/>
    <w:rsid w:val="00D00E44"/>
    <w:rsid w:val="00D026D8"/>
    <w:rsid w:val="00D02BF8"/>
    <w:rsid w:val="00D034B0"/>
    <w:rsid w:val="00D03F39"/>
    <w:rsid w:val="00D03F62"/>
    <w:rsid w:val="00D102FE"/>
    <w:rsid w:val="00D11194"/>
    <w:rsid w:val="00D11839"/>
    <w:rsid w:val="00D1293C"/>
    <w:rsid w:val="00D13CAF"/>
    <w:rsid w:val="00D14B41"/>
    <w:rsid w:val="00D16D3F"/>
    <w:rsid w:val="00D17848"/>
    <w:rsid w:val="00D17891"/>
    <w:rsid w:val="00D21018"/>
    <w:rsid w:val="00D22716"/>
    <w:rsid w:val="00D241C7"/>
    <w:rsid w:val="00D277D2"/>
    <w:rsid w:val="00D34CB9"/>
    <w:rsid w:val="00D354A0"/>
    <w:rsid w:val="00D35581"/>
    <w:rsid w:val="00D35E69"/>
    <w:rsid w:val="00D37BFF"/>
    <w:rsid w:val="00D40AD9"/>
    <w:rsid w:val="00D43884"/>
    <w:rsid w:val="00D43BC0"/>
    <w:rsid w:val="00D52DE1"/>
    <w:rsid w:val="00D52E09"/>
    <w:rsid w:val="00D536B6"/>
    <w:rsid w:val="00D5797B"/>
    <w:rsid w:val="00D57A7B"/>
    <w:rsid w:val="00D6197E"/>
    <w:rsid w:val="00D63C34"/>
    <w:rsid w:val="00D63D59"/>
    <w:rsid w:val="00D67E34"/>
    <w:rsid w:val="00D707A5"/>
    <w:rsid w:val="00D75EED"/>
    <w:rsid w:val="00D76470"/>
    <w:rsid w:val="00D80964"/>
    <w:rsid w:val="00D80ECE"/>
    <w:rsid w:val="00D81234"/>
    <w:rsid w:val="00D85EA6"/>
    <w:rsid w:val="00D86C00"/>
    <w:rsid w:val="00D909B8"/>
    <w:rsid w:val="00D90A05"/>
    <w:rsid w:val="00D9168E"/>
    <w:rsid w:val="00D925E3"/>
    <w:rsid w:val="00D93B82"/>
    <w:rsid w:val="00D94FFA"/>
    <w:rsid w:val="00D9512B"/>
    <w:rsid w:val="00DA24BC"/>
    <w:rsid w:val="00DA2D7E"/>
    <w:rsid w:val="00DA5967"/>
    <w:rsid w:val="00DA5D91"/>
    <w:rsid w:val="00DA6256"/>
    <w:rsid w:val="00DA689C"/>
    <w:rsid w:val="00DA761A"/>
    <w:rsid w:val="00DB5FD5"/>
    <w:rsid w:val="00DB6AA4"/>
    <w:rsid w:val="00DC0748"/>
    <w:rsid w:val="00DC15CD"/>
    <w:rsid w:val="00DC26A3"/>
    <w:rsid w:val="00DC2CE5"/>
    <w:rsid w:val="00DC3568"/>
    <w:rsid w:val="00DC3CB5"/>
    <w:rsid w:val="00DC41B6"/>
    <w:rsid w:val="00DC44EF"/>
    <w:rsid w:val="00DC5460"/>
    <w:rsid w:val="00DD21E3"/>
    <w:rsid w:val="00DD2820"/>
    <w:rsid w:val="00DD3B91"/>
    <w:rsid w:val="00DD3F4C"/>
    <w:rsid w:val="00DD5053"/>
    <w:rsid w:val="00DD6BE9"/>
    <w:rsid w:val="00DD6EC6"/>
    <w:rsid w:val="00DD7F8A"/>
    <w:rsid w:val="00DE08ED"/>
    <w:rsid w:val="00DE22A5"/>
    <w:rsid w:val="00DE2A2F"/>
    <w:rsid w:val="00DE2F98"/>
    <w:rsid w:val="00DE3A21"/>
    <w:rsid w:val="00DE3E9A"/>
    <w:rsid w:val="00DE5AF9"/>
    <w:rsid w:val="00DE6AAD"/>
    <w:rsid w:val="00DF218C"/>
    <w:rsid w:val="00DF2231"/>
    <w:rsid w:val="00DF25E8"/>
    <w:rsid w:val="00DF5714"/>
    <w:rsid w:val="00DF5878"/>
    <w:rsid w:val="00DF6D30"/>
    <w:rsid w:val="00DF72D5"/>
    <w:rsid w:val="00DF7E6A"/>
    <w:rsid w:val="00E02319"/>
    <w:rsid w:val="00E04228"/>
    <w:rsid w:val="00E04F56"/>
    <w:rsid w:val="00E05EF9"/>
    <w:rsid w:val="00E1044F"/>
    <w:rsid w:val="00E13E4D"/>
    <w:rsid w:val="00E14F37"/>
    <w:rsid w:val="00E158A5"/>
    <w:rsid w:val="00E15CFB"/>
    <w:rsid w:val="00E162D4"/>
    <w:rsid w:val="00E20A5D"/>
    <w:rsid w:val="00E22674"/>
    <w:rsid w:val="00E23879"/>
    <w:rsid w:val="00E24710"/>
    <w:rsid w:val="00E24A1A"/>
    <w:rsid w:val="00E26C57"/>
    <w:rsid w:val="00E30523"/>
    <w:rsid w:val="00E30654"/>
    <w:rsid w:val="00E30F13"/>
    <w:rsid w:val="00E31B19"/>
    <w:rsid w:val="00E32536"/>
    <w:rsid w:val="00E4022E"/>
    <w:rsid w:val="00E416E4"/>
    <w:rsid w:val="00E45432"/>
    <w:rsid w:val="00E46178"/>
    <w:rsid w:val="00E46CDC"/>
    <w:rsid w:val="00E472F1"/>
    <w:rsid w:val="00E51D01"/>
    <w:rsid w:val="00E53460"/>
    <w:rsid w:val="00E5408B"/>
    <w:rsid w:val="00E542D0"/>
    <w:rsid w:val="00E542E8"/>
    <w:rsid w:val="00E55624"/>
    <w:rsid w:val="00E62BE8"/>
    <w:rsid w:val="00E62FE6"/>
    <w:rsid w:val="00E63E85"/>
    <w:rsid w:val="00E646FC"/>
    <w:rsid w:val="00E65380"/>
    <w:rsid w:val="00E654DE"/>
    <w:rsid w:val="00E67A09"/>
    <w:rsid w:val="00E7003C"/>
    <w:rsid w:val="00E707C7"/>
    <w:rsid w:val="00E71480"/>
    <w:rsid w:val="00E75D6D"/>
    <w:rsid w:val="00E76999"/>
    <w:rsid w:val="00E77A09"/>
    <w:rsid w:val="00E815D4"/>
    <w:rsid w:val="00E84252"/>
    <w:rsid w:val="00E85929"/>
    <w:rsid w:val="00E859C8"/>
    <w:rsid w:val="00E85E72"/>
    <w:rsid w:val="00E868E1"/>
    <w:rsid w:val="00E87175"/>
    <w:rsid w:val="00E9104A"/>
    <w:rsid w:val="00E9242D"/>
    <w:rsid w:val="00E93B4F"/>
    <w:rsid w:val="00E949F8"/>
    <w:rsid w:val="00E969F4"/>
    <w:rsid w:val="00E96ED9"/>
    <w:rsid w:val="00E96F83"/>
    <w:rsid w:val="00EA0019"/>
    <w:rsid w:val="00EA1922"/>
    <w:rsid w:val="00EA241E"/>
    <w:rsid w:val="00EA41BC"/>
    <w:rsid w:val="00EA6E6A"/>
    <w:rsid w:val="00EA76DF"/>
    <w:rsid w:val="00EA7D2D"/>
    <w:rsid w:val="00EB096D"/>
    <w:rsid w:val="00EB687D"/>
    <w:rsid w:val="00EC3FD1"/>
    <w:rsid w:val="00EC427B"/>
    <w:rsid w:val="00EC4E0C"/>
    <w:rsid w:val="00ED0AF5"/>
    <w:rsid w:val="00ED0CD1"/>
    <w:rsid w:val="00ED1397"/>
    <w:rsid w:val="00ED2E17"/>
    <w:rsid w:val="00ED3B4A"/>
    <w:rsid w:val="00ED50AE"/>
    <w:rsid w:val="00ED79EF"/>
    <w:rsid w:val="00EE037A"/>
    <w:rsid w:val="00EE21C8"/>
    <w:rsid w:val="00EE24F6"/>
    <w:rsid w:val="00EE35E2"/>
    <w:rsid w:val="00EE405F"/>
    <w:rsid w:val="00EE6BCA"/>
    <w:rsid w:val="00EF2131"/>
    <w:rsid w:val="00EF30F1"/>
    <w:rsid w:val="00EF432D"/>
    <w:rsid w:val="00F000FE"/>
    <w:rsid w:val="00F029B6"/>
    <w:rsid w:val="00F02BD0"/>
    <w:rsid w:val="00F03DEC"/>
    <w:rsid w:val="00F03E18"/>
    <w:rsid w:val="00F04B2E"/>
    <w:rsid w:val="00F0754B"/>
    <w:rsid w:val="00F10AAC"/>
    <w:rsid w:val="00F1103C"/>
    <w:rsid w:val="00F114F6"/>
    <w:rsid w:val="00F126CB"/>
    <w:rsid w:val="00F140F7"/>
    <w:rsid w:val="00F15E07"/>
    <w:rsid w:val="00F1626B"/>
    <w:rsid w:val="00F210D9"/>
    <w:rsid w:val="00F21F4C"/>
    <w:rsid w:val="00F22D00"/>
    <w:rsid w:val="00F23710"/>
    <w:rsid w:val="00F2441A"/>
    <w:rsid w:val="00F260F3"/>
    <w:rsid w:val="00F26793"/>
    <w:rsid w:val="00F268E9"/>
    <w:rsid w:val="00F26DBF"/>
    <w:rsid w:val="00F34E27"/>
    <w:rsid w:val="00F360B2"/>
    <w:rsid w:val="00F367C9"/>
    <w:rsid w:val="00F43A80"/>
    <w:rsid w:val="00F45069"/>
    <w:rsid w:val="00F46B43"/>
    <w:rsid w:val="00F46CA2"/>
    <w:rsid w:val="00F4727B"/>
    <w:rsid w:val="00F5203D"/>
    <w:rsid w:val="00F53E53"/>
    <w:rsid w:val="00F5489D"/>
    <w:rsid w:val="00F54A64"/>
    <w:rsid w:val="00F54E95"/>
    <w:rsid w:val="00F55FA6"/>
    <w:rsid w:val="00F571D8"/>
    <w:rsid w:val="00F60045"/>
    <w:rsid w:val="00F628F3"/>
    <w:rsid w:val="00F6366D"/>
    <w:rsid w:val="00F63A23"/>
    <w:rsid w:val="00F655E3"/>
    <w:rsid w:val="00F66A5E"/>
    <w:rsid w:val="00F66B1A"/>
    <w:rsid w:val="00F66FF0"/>
    <w:rsid w:val="00F72200"/>
    <w:rsid w:val="00F72628"/>
    <w:rsid w:val="00F7420B"/>
    <w:rsid w:val="00F751A4"/>
    <w:rsid w:val="00F75CE3"/>
    <w:rsid w:val="00F80409"/>
    <w:rsid w:val="00F80B86"/>
    <w:rsid w:val="00F817A3"/>
    <w:rsid w:val="00F818DD"/>
    <w:rsid w:val="00F81CAA"/>
    <w:rsid w:val="00F86842"/>
    <w:rsid w:val="00F86E0C"/>
    <w:rsid w:val="00F875A3"/>
    <w:rsid w:val="00F90B81"/>
    <w:rsid w:val="00F91E3D"/>
    <w:rsid w:val="00F93511"/>
    <w:rsid w:val="00F954BB"/>
    <w:rsid w:val="00F95713"/>
    <w:rsid w:val="00FA1EBA"/>
    <w:rsid w:val="00FA25B0"/>
    <w:rsid w:val="00FA6510"/>
    <w:rsid w:val="00FA7022"/>
    <w:rsid w:val="00FA7765"/>
    <w:rsid w:val="00FB3F21"/>
    <w:rsid w:val="00FB432A"/>
    <w:rsid w:val="00FB4824"/>
    <w:rsid w:val="00FB4CF1"/>
    <w:rsid w:val="00FB655C"/>
    <w:rsid w:val="00FC1E22"/>
    <w:rsid w:val="00FC248F"/>
    <w:rsid w:val="00FC31AD"/>
    <w:rsid w:val="00FC5688"/>
    <w:rsid w:val="00FC6B62"/>
    <w:rsid w:val="00FC6D5C"/>
    <w:rsid w:val="00FC79A9"/>
    <w:rsid w:val="00FC7CD2"/>
    <w:rsid w:val="00FD0D8F"/>
    <w:rsid w:val="00FD38A1"/>
    <w:rsid w:val="00FD3AD1"/>
    <w:rsid w:val="00FD3B3B"/>
    <w:rsid w:val="00FD466B"/>
    <w:rsid w:val="00FD6985"/>
    <w:rsid w:val="00FE1063"/>
    <w:rsid w:val="00FE4E6A"/>
    <w:rsid w:val="00FE57BA"/>
    <w:rsid w:val="00FE70B6"/>
    <w:rsid w:val="00FF070B"/>
    <w:rsid w:val="00FF57BC"/>
    <w:rsid w:val="00FF6180"/>
    <w:rsid w:val="00FF669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AD8280"/>
  <w15:docId w15:val="{B321719E-7294-4A26-B970-7C0F158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2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ind w:left="4100" w:firstLine="720"/>
      <w:jc w:val="both"/>
      <w:outlineLvl w:val="1"/>
    </w:pPr>
    <w:rPr>
      <w:szCs w:val="20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C3F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055C4E"/>
    <w:pPr>
      <w:keepNext/>
      <w:ind w:firstLine="851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360" w:lineRule="auto"/>
      <w:ind w:firstLine="851"/>
      <w:jc w:val="both"/>
    </w:pPr>
    <w:rPr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paragraph" w:styleId="a8">
    <w:name w:val="Body Text"/>
    <w:basedOn w:val="a"/>
    <w:pPr>
      <w:spacing w:after="12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22C9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3574D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1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semiHidden/>
    <w:rsid w:val="002A3612"/>
    <w:rPr>
      <w:vertAlign w:val="superscript"/>
    </w:rPr>
  </w:style>
  <w:style w:type="paragraph" w:styleId="31">
    <w:name w:val="Body Text 3"/>
    <w:basedOn w:val="a"/>
    <w:rsid w:val="00055C4E"/>
    <w:pPr>
      <w:jc w:val="center"/>
    </w:pPr>
    <w:rPr>
      <w:rFonts w:ascii="AG_Futura" w:hAnsi="AG_Futura"/>
      <w:b/>
      <w:sz w:val="18"/>
      <w:szCs w:val="20"/>
    </w:rPr>
  </w:style>
  <w:style w:type="paragraph" w:styleId="20">
    <w:name w:val="Body Text Indent 2"/>
    <w:basedOn w:val="a"/>
    <w:rsid w:val="00230AE7"/>
    <w:pPr>
      <w:ind w:right="175" w:firstLine="851"/>
      <w:jc w:val="both"/>
    </w:pPr>
    <w:rPr>
      <w:szCs w:val="20"/>
    </w:rPr>
  </w:style>
  <w:style w:type="paragraph" w:customStyle="1" w:styleId="100">
    <w:name w:val="Стиль 10 пт без подчеркивания По центру"/>
    <w:basedOn w:val="a"/>
    <w:rsid w:val="00B91FB3"/>
    <w:pPr>
      <w:jc w:val="center"/>
    </w:pPr>
    <w:rPr>
      <w:b/>
      <w:bCs/>
      <w:sz w:val="16"/>
      <w:szCs w:val="20"/>
    </w:rPr>
  </w:style>
  <w:style w:type="character" w:customStyle="1" w:styleId="ac">
    <w:name w:val="Нижний колонтитул Знак"/>
    <w:link w:val="ab"/>
    <w:uiPriority w:val="99"/>
    <w:rsid w:val="00B91FB3"/>
    <w:rPr>
      <w:sz w:val="24"/>
      <w:szCs w:val="24"/>
    </w:rPr>
  </w:style>
  <w:style w:type="paragraph" w:customStyle="1" w:styleId="ConsPlusNormal">
    <w:name w:val="ConsPlusNormal"/>
    <w:rsid w:val="00F47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"/>
    <w:rsid w:val="00A14AED"/>
    <w:pPr>
      <w:ind w:left="1134" w:right="623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98737D"/>
    <w:rPr>
      <w:sz w:val="24"/>
    </w:rPr>
  </w:style>
  <w:style w:type="character" w:styleId="af0">
    <w:name w:val="Hyperlink"/>
    <w:basedOn w:val="a0"/>
    <w:rsid w:val="00556BAB"/>
    <w:rPr>
      <w:color w:val="0000FF" w:themeColor="hyperlink"/>
      <w:u w:val="single"/>
    </w:rPr>
  </w:style>
  <w:style w:type="paragraph" w:styleId="af1">
    <w:name w:val="List Paragraph"/>
    <w:aliases w:val="д/таблиц"/>
    <w:basedOn w:val="a"/>
    <w:uiPriority w:val="34"/>
    <w:qFormat/>
    <w:rsid w:val="004E2B18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474A7A"/>
    <w:rPr>
      <w:sz w:val="16"/>
      <w:szCs w:val="16"/>
    </w:rPr>
  </w:style>
  <w:style w:type="paragraph" w:styleId="af3">
    <w:name w:val="annotation text"/>
    <w:basedOn w:val="a"/>
    <w:link w:val="af4"/>
    <w:unhideWhenUsed/>
    <w:rsid w:val="00474A7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74A7A"/>
  </w:style>
  <w:style w:type="paragraph" w:styleId="af5">
    <w:name w:val="annotation subject"/>
    <w:basedOn w:val="af3"/>
    <w:next w:val="af3"/>
    <w:link w:val="af6"/>
    <w:semiHidden/>
    <w:unhideWhenUsed/>
    <w:rsid w:val="00474A7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74A7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1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293C"/>
    <w:rPr>
      <w:rFonts w:ascii="Courier New" w:hAnsi="Courier New"/>
      <w:lang w:val="x-none" w:eastAsia="x-none"/>
    </w:rPr>
  </w:style>
  <w:style w:type="paragraph" w:styleId="af7">
    <w:name w:val="No Spacing"/>
    <w:uiPriority w:val="1"/>
    <w:qFormat/>
    <w:rsid w:val="001E78C9"/>
    <w:rPr>
      <w:sz w:val="24"/>
      <w:szCs w:val="24"/>
    </w:rPr>
  </w:style>
  <w:style w:type="paragraph" w:styleId="af8">
    <w:name w:val="Normal Indent"/>
    <w:basedOn w:val="a"/>
    <w:uiPriority w:val="99"/>
    <w:semiHidden/>
    <w:unhideWhenUsed/>
    <w:rsid w:val="005E50D1"/>
    <w:pPr>
      <w:overflowPunct w:val="0"/>
      <w:autoSpaceDE w:val="0"/>
      <w:ind w:left="708"/>
      <w:textAlignment w:val="baseline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3F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ТУ"/>
    <w:basedOn w:val="af8"/>
    <w:rsid w:val="009C3FB4"/>
    <w:pPr>
      <w:overflowPunct/>
      <w:autoSpaceDE/>
      <w:ind w:left="0" w:firstLine="567"/>
      <w:jc w:val="both"/>
      <w:textAlignment w:val="auto"/>
    </w:pPr>
    <w:rPr>
      <w:sz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BF56BB"/>
    <w:rPr>
      <w:rFonts w:ascii="Calibri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Основной текст_"/>
    <w:basedOn w:val="a0"/>
    <w:link w:val="12"/>
    <w:locked/>
    <w:rsid w:val="000D092D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fa"/>
    <w:rsid w:val="000D092D"/>
    <w:pPr>
      <w:widowControl w:val="0"/>
      <w:shd w:val="clear" w:color="auto" w:fill="FFFFFF"/>
      <w:spacing w:line="256" w:lineRule="auto"/>
    </w:pPr>
    <w:rPr>
      <w:rFonts w:ascii="Arial" w:eastAsia="Arial" w:hAnsi="Arial" w:cs="Arial"/>
      <w:sz w:val="30"/>
      <w:szCs w:val="30"/>
    </w:rPr>
  </w:style>
  <w:style w:type="paragraph" w:customStyle="1" w:styleId="afb">
    <w:name w:val="Инструкция"/>
    <w:basedOn w:val="a"/>
    <w:qFormat/>
    <w:rsid w:val="000D092D"/>
    <w:pPr>
      <w:suppressAutoHyphens/>
      <w:autoSpaceDE w:val="0"/>
      <w:ind w:firstLine="425"/>
      <w:jc w:val="both"/>
    </w:pPr>
    <w:rPr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76999"/>
    <w:rPr>
      <w:rFonts w:ascii="Tahoma" w:hAnsi="Tahoma" w:cs="Tahoma"/>
      <w:sz w:val="16"/>
      <w:szCs w:val="16"/>
    </w:rPr>
  </w:style>
  <w:style w:type="paragraph" w:customStyle="1" w:styleId="afc">
    <w:name w:val="Текст инструкции"/>
    <w:basedOn w:val="a"/>
    <w:rsid w:val="00331F9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SchoolBook" w:hAnsi="SchoolBook"/>
      <w:sz w:val="20"/>
      <w:szCs w:val="20"/>
    </w:rPr>
  </w:style>
  <w:style w:type="paragraph" w:styleId="afd">
    <w:name w:val="Normal (Web)"/>
    <w:basedOn w:val="a"/>
    <w:uiPriority w:val="99"/>
    <w:unhideWhenUsed/>
    <w:rsid w:val="00535A0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0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96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0%D1%83%D1%81%D1%8B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mailto:ekolab-sekretar@mail.ru" TargetMode="External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A%D1%81%D0%B2%D0%B8%D1%80%D1%83%D1%81%D1%8B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133C-ADCE-4E42-8917-16AD51DF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6000</Words>
  <Characters>43040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ЭКОлаб</Company>
  <LinksUpToDate>false</LinksUpToDate>
  <CharactersWithSpaces>48943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ВВС</dc:creator>
  <cp:lastModifiedBy>Стефановская Наталья Анатольевна</cp:lastModifiedBy>
  <cp:revision>3</cp:revision>
  <cp:lastPrinted>2023-10-27T12:57:00Z</cp:lastPrinted>
  <dcterms:created xsi:type="dcterms:W3CDTF">2023-12-07T06:43:00Z</dcterms:created>
  <dcterms:modified xsi:type="dcterms:W3CDTF">2023-12-07T06:54:00Z</dcterms:modified>
</cp:coreProperties>
</file>